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E61DF3">
      <w:pPr>
        <w:widowControl w:val="0"/>
        <w:ind w:firstLine="0"/>
        <w:jc w:val="center"/>
      </w:pPr>
    </w:p>
    <w:p w:rsidR="00E61DF3" w:rsidRPr="00BA08E8" w:rsidRDefault="00E61DF3" w:rsidP="00E61DF3">
      <w:pPr>
        <w:ind w:firstLine="0"/>
        <w:jc w:val="center"/>
        <w:rPr>
          <w:b/>
          <w:bCs/>
        </w:rPr>
      </w:pPr>
      <w:r w:rsidRPr="00BA08E8">
        <w:rPr>
          <w:b/>
          <w:bCs/>
        </w:rPr>
        <w:t xml:space="preserve">по проведению </w:t>
      </w:r>
      <w:r w:rsidRPr="007D2BE5">
        <w:rPr>
          <w:b/>
          <w:bCs/>
        </w:rPr>
        <w:t>открытого запроса предложений</w:t>
      </w:r>
    </w:p>
    <w:p w:rsidR="00E61DF3" w:rsidRPr="00BA08E8" w:rsidRDefault="00E61DF3" w:rsidP="00E61DF3">
      <w:pPr>
        <w:ind w:firstLine="0"/>
        <w:jc w:val="center"/>
        <w:rPr>
          <w:b/>
          <w:bCs/>
        </w:rPr>
      </w:pPr>
      <w:r w:rsidRPr="00BA08E8">
        <w:rPr>
          <w:b/>
          <w:bCs/>
        </w:rPr>
        <w:t>на право заключения договора</w:t>
      </w:r>
      <w:r w:rsidR="007D2BE5">
        <w:rPr>
          <w:b/>
          <w:bCs/>
        </w:rPr>
        <w:t xml:space="preserve"> оказания услуг по сертификации продукции (</w:t>
      </w:r>
      <w:r w:rsidR="001A14B5">
        <w:rPr>
          <w:b/>
          <w:bCs/>
        </w:rPr>
        <w:t>ЭРИ</w:t>
      </w:r>
      <w:r w:rsidR="007D2BE5">
        <w:rPr>
          <w:b/>
          <w:bCs/>
        </w:rPr>
        <w:t xml:space="preserve"> иностранного производства)</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7D2BE5">
      <w:pPr>
        <w:ind w:firstLine="0"/>
      </w:pPr>
    </w:p>
    <w:p w:rsidR="00E61DF3" w:rsidRPr="009059C2" w:rsidRDefault="00E61DF3" w:rsidP="00E61DF3">
      <w:pPr>
        <w:ind w:firstLine="0"/>
        <w:jc w:val="center"/>
      </w:pPr>
    </w:p>
    <w:p w:rsidR="00E61DF3" w:rsidRPr="009059C2" w:rsidRDefault="00E61DF3" w:rsidP="00E61DF3">
      <w:pPr>
        <w:ind w:firstLine="0"/>
        <w:jc w:val="center"/>
      </w:pPr>
    </w:p>
    <w:p w:rsidR="00E61DF3" w:rsidRPr="00A06961" w:rsidRDefault="005A60E0" w:rsidP="00E61DF3">
      <w:pPr>
        <w:ind w:firstLine="0"/>
        <w:jc w:val="center"/>
      </w:pPr>
      <w:r>
        <w:t>г. Саранск</w:t>
      </w:r>
      <w:r>
        <w:br/>
        <w:t>20</w:t>
      </w:r>
      <w:r w:rsidR="00BE74EB">
        <w:t>24</w:t>
      </w:r>
      <w:r>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BE74EB"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BE74EB"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BE74EB"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BE74EB"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32" w:history="1">
        <w:r w:rsidR="00E61DF3" w:rsidRPr="00E61DF3">
          <w:t>9.Уведомление Участников о результата</w:t>
        </w:r>
        <w:r w:rsidR="00E61DF3" w:rsidRPr="007D2BE5">
          <w:t xml:space="preserve">х </w:t>
        </w:r>
        <w:r w:rsidR="007D2BE5" w:rsidRPr="007D2BE5">
          <w:t>Открытого запроса предложения</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BE74EB"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Pr="00E61DF3" w:rsidRDefault="00BE74EB"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8D6096" w:rsidRPr="00BA08E8" w:rsidRDefault="008D6096" w:rsidP="008D6096">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Pr>
          <w:sz w:val="24"/>
          <w:szCs w:val="24"/>
        </w:rPr>
        <w:t>АО</w:t>
      </w:r>
      <w:r w:rsidRPr="00BA08E8">
        <w:rPr>
          <w:sz w:val="24"/>
          <w:szCs w:val="24"/>
        </w:rPr>
        <w:t xml:space="preserve"> «</w:t>
      </w:r>
      <w:r>
        <w:rPr>
          <w:sz w:val="24"/>
          <w:szCs w:val="24"/>
        </w:rPr>
        <w:t>СТЗ</w:t>
      </w:r>
      <w:r w:rsidRPr="00BA08E8">
        <w:rPr>
          <w:sz w:val="24"/>
          <w:szCs w:val="24"/>
        </w:rPr>
        <w:t xml:space="preserve">» - юридический адрес: </w:t>
      </w:r>
      <w:r>
        <w:rPr>
          <w:sz w:val="24"/>
          <w:szCs w:val="24"/>
        </w:rPr>
        <w:t>430034, Саранск, 1 Промышленная, 4.</w:t>
      </w:r>
    </w:p>
    <w:p w:rsidR="008D6096" w:rsidRPr="000046FB" w:rsidRDefault="008D6096" w:rsidP="008D6096">
      <w:pPr>
        <w:tabs>
          <w:tab w:val="num" w:pos="0"/>
        </w:tabs>
        <w:spacing w:line="240" w:lineRule="auto"/>
        <w:ind w:firstLine="0"/>
        <w:rPr>
          <w:sz w:val="24"/>
          <w:szCs w:val="24"/>
        </w:rPr>
      </w:pPr>
      <w:r w:rsidRPr="00BA08E8">
        <w:rPr>
          <w:b/>
          <w:sz w:val="24"/>
          <w:szCs w:val="24"/>
        </w:rPr>
        <w:t>1.2 Организатор</w:t>
      </w:r>
      <w:r w:rsidRPr="00BA08E8">
        <w:rPr>
          <w:sz w:val="24"/>
          <w:szCs w:val="24"/>
        </w:rPr>
        <w:t xml:space="preserve"> -  </w:t>
      </w:r>
      <w:bookmarkStart w:id="1" w:name="_GoBack"/>
      <w:r w:rsidR="00BE74EB">
        <w:rPr>
          <w:sz w:val="24"/>
          <w:szCs w:val="24"/>
        </w:rPr>
        <w:t>БПЗП</w:t>
      </w:r>
      <w:r w:rsidR="00BE74EB" w:rsidRPr="00BA08E8">
        <w:rPr>
          <w:sz w:val="24"/>
          <w:szCs w:val="24"/>
        </w:rPr>
        <w:t>, контактное лицо –</w:t>
      </w:r>
      <w:r w:rsidR="00BE74EB">
        <w:rPr>
          <w:sz w:val="24"/>
          <w:szCs w:val="24"/>
        </w:rPr>
        <w:t xml:space="preserve"> </w:t>
      </w:r>
      <w:r w:rsidR="00BE74EB">
        <w:rPr>
          <w:sz w:val="24"/>
        </w:rPr>
        <w:t xml:space="preserve">Абдрашикова </w:t>
      </w:r>
      <w:proofErr w:type="spellStart"/>
      <w:r w:rsidR="00BE74EB">
        <w:rPr>
          <w:sz w:val="24"/>
        </w:rPr>
        <w:t>Нататлья</w:t>
      </w:r>
      <w:proofErr w:type="spellEnd"/>
      <w:r w:rsidR="00BE74EB">
        <w:rPr>
          <w:sz w:val="24"/>
        </w:rPr>
        <w:t xml:space="preserve"> Павловна, ведущий специалист</w:t>
      </w:r>
      <w:r w:rsidR="00BE74EB" w:rsidRPr="00E81EFA">
        <w:rPr>
          <w:sz w:val="24"/>
        </w:rPr>
        <w:t xml:space="preserve">, тел.: </w:t>
      </w:r>
      <w:r w:rsidR="00BE74EB">
        <w:rPr>
          <w:sz w:val="24"/>
        </w:rPr>
        <w:t>+7(8342)79-89-00 доб. 11-43</w:t>
      </w:r>
      <w:r w:rsidR="00BE74EB" w:rsidRPr="00E81EFA">
        <w:rPr>
          <w:sz w:val="24"/>
        </w:rPr>
        <w:t>, e-</w:t>
      </w:r>
      <w:proofErr w:type="spellStart"/>
      <w:r w:rsidR="00BE74EB" w:rsidRPr="00E81EFA">
        <w:rPr>
          <w:sz w:val="24"/>
        </w:rPr>
        <w:t>mail</w:t>
      </w:r>
      <w:proofErr w:type="spellEnd"/>
      <w:r w:rsidR="00BE74EB" w:rsidRPr="00E81EFA">
        <w:rPr>
          <w:sz w:val="24"/>
        </w:rPr>
        <w:t xml:space="preserve">: </w:t>
      </w:r>
      <w:hyperlink r:id="rId8" w:history="1">
        <w:r w:rsidR="00BE74EB" w:rsidRPr="002D75AC">
          <w:rPr>
            <w:rStyle w:val="a3"/>
            <w:sz w:val="24"/>
            <w:lang w:val="en-US"/>
          </w:rPr>
          <w:t>anp</w:t>
        </w:r>
        <w:r w:rsidR="00BE74EB" w:rsidRPr="002D75AC">
          <w:rPr>
            <w:rStyle w:val="a3"/>
            <w:sz w:val="24"/>
          </w:rPr>
          <w:t>@saransktv.ru</w:t>
        </w:r>
      </w:hyperlink>
      <w:r w:rsidR="00BE74EB">
        <w:rPr>
          <w:sz w:val="24"/>
        </w:rPr>
        <w:t>.</w:t>
      </w:r>
    </w:p>
    <w:bookmarkEnd w:id="1"/>
    <w:p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BE74EB" w:rsidRPr="00BA08E8" w:rsidRDefault="00BE74EB" w:rsidP="00BE74EB">
      <w:pPr>
        <w:tabs>
          <w:tab w:val="num" w:pos="0"/>
        </w:tabs>
        <w:spacing w:line="240" w:lineRule="auto"/>
        <w:ind w:firstLine="0"/>
        <w:rPr>
          <w:sz w:val="24"/>
          <w:szCs w:val="24"/>
        </w:rPr>
      </w:pPr>
      <w:r w:rsidRPr="00BA08E8">
        <w:rPr>
          <w:sz w:val="24"/>
          <w:szCs w:val="24"/>
        </w:rPr>
        <w:t xml:space="preserve">Предложения, оформленные в соответствии с требованиями закупочной документации, должны быть доставлены </w:t>
      </w:r>
      <w:r>
        <w:rPr>
          <w:color w:val="000000"/>
          <w:sz w:val="24"/>
          <w:szCs w:val="24"/>
        </w:rPr>
        <w:t xml:space="preserve">на адрес электронной </w:t>
      </w:r>
      <w:r w:rsidRPr="002C3A7F">
        <w:rPr>
          <w:color w:val="000000"/>
          <w:sz w:val="24"/>
          <w:szCs w:val="24"/>
        </w:rPr>
        <w:t xml:space="preserve">почты </w:t>
      </w:r>
      <w:hyperlink r:id="rId9" w:history="1">
        <w:r w:rsidRPr="002C3A7F">
          <w:rPr>
            <w:rStyle w:val="a3"/>
            <w:sz w:val="24"/>
            <w:szCs w:val="24"/>
          </w:rPr>
          <w:t>rti_tender@k-tech.ru</w:t>
        </w:r>
      </w:hyperlink>
      <w:r w:rsidRPr="002C3A7F">
        <w:rPr>
          <w:color w:val="1F497D"/>
          <w:sz w:val="24"/>
          <w:szCs w:val="24"/>
        </w:rPr>
        <w:t> </w:t>
      </w:r>
      <w:r w:rsidRPr="002D1B73">
        <w:rPr>
          <w:b/>
          <w:color w:val="000000"/>
          <w:sz w:val="24"/>
          <w:szCs w:val="24"/>
        </w:rPr>
        <w:t xml:space="preserve">с пометкой в теме письма </w:t>
      </w:r>
      <w:r>
        <w:rPr>
          <w:b/>
          <w:sz w:val="24"/>
          <w:szCs w:val="24"/>
          <w:highlight w:val="green"/>
        </w:rPr>
        <w:t>«210276</w:t>
      </w:r>
      <w:r w:rsidRPr="006C5F9D">
        <w:rPr>
          <w:b/>
          <w:color w:val="000000"/>
          <w:sz w:val="24"/>
          <w:szCs w:val="24"/>
          <w:highlight w:val="green"/>
        </w:rPr>
        <w:t>»</w:t>
      </w:r>
      <w:r w:rsidRPr="002D1B73">
        <w:rPr>
          <w:b/>
          <w:color w:val="000000"/>
          <w:sz w:val="24"/>
          <w:szCs w:val="24"/>
        </w:rPr>
        <w:t xml:space="preserve"> (</w:t>
      </w:r>
      <w:r w:rsidRPr="002D1B73">
        <w:rPr>
          <w:b/>
          <w:i/>
          <w:color w:val="000000"/>
          <w:sz w:val="24"/>
          <w:szCs w:val="24"/>
        </w:rPr>
        <w:t>предложения без указанной пометки рассматриваться не будут</w:t>
      </w:r>
      <w:r>
        <w:rPr>
          <w:b/>
          <w:color w:val="000000"/>
          <w:sz w:val="24"/>
          <w:szCs w:val="24"/>
        </w:rPr>
        <w:t>)</w:t>
      </w:r>
      <w:r w:rsidRPr="002D1B73">
        <w:rPr>
          <w:b/>
          <w:sz w:val="24"/>
          <w:szCs w:val="24"/>
          <w:highlight w:val="yellow"/>
        </w:rPr>
        <w:t xml:space="preserve"> не</w:t>
      </w:r>
      <w:r w:rsidRPr="00067059">
        <w:rPr>
          <w:b/>
          <w:sz w:val="24"/>
          <w:szCs w:val="24"/>
          <w:highlight w:val="yellow"/>
        </w:rPr>
        <w:t xml:space="preserve"> позднее </w:t>
      </w:r>
      <w:r>
        <w:rPr>
          <w:b/>
          <w:sz w:val="24"/>
          <w:szCs w:val="24"/>
          <w:highlight w:val="yellow"/>
        </w:rPr>
        <w:t>14</w:t>
      </w:r>
      <w:r w:rsidRPr="00067059">
        <w:rPr>
          <w:b/>
          <w:sz w:val="24"/>
          <w:szCs w:val="24"/>
          <w:highlight w:val="yellow"/>
        </w:rPr>
        <w:t xml:space="preserve">:00 часов (по МСК) </w:t>
      </w:r>
      <w:r>
        <w:rPr>
          <w:b/>
          <w:sz w:val="24"/>
          <w:szCs w:val="24"/>
          <w:highlight w:val="yellow"/>
        </w:rPr>
        <w:t>16.08.2024</w:t>
      </w:r>
      <w:r w:rsidRPr="00067059">
        <w:rPr>
          <w:b/>
          <w:sz w:val="24"/>
          <w:szCs w:val="24"/>
          <w:highlight w:val="yellow"/>
        </w:rPr>
        <w:t xml:space="preserve"> г.</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E61DF3" w:rsidRPr="00BA08E8" w:rsidRDefault="006F0C2E" w:rsidP="00E61DF3">
      <w:pPr>
        <w:tabs>
          <w:tab w:val="num" w:pos="0"/>
        </w:tabs>
        <w:spacing w:line="240" w:lineRule="auto"/>
        <w:ind w:firstLine="0"/>
        <w:rPr>
          <w:sz w:val="24"/>
          <w:szCs w:val="24"/>
        </w:rPr>
      </w:pPr>
      <w:r>
        <w:rPr>
          <w:sz w:val="24"/>
          <w:szCs w:val="24"/>
        </w:rPr>
        <w:t xml:space="preserve">1.4.1. </w:t>
      </w:r>
      <w:r w:rsidR="005A60E0" w:rsidRPr="00BA08E8">
        <w:rPr>
          <w:sz w:val="24"/>
          <w:szCs w:val="24"/>
        </w:rPr>
        <w:t>Участники должны получить Закупочную документацию, включающ</w:t>
      </w:r>
      <w:r w:rsidR="005A60E0">
        <w:rPr>
          <w:sz w:val="24"/>
          <w:szCs w:val="24"/>
        </w:rPr>
        <w:t>ую</w:t>
      </w:r>
      <w:r w:rsidR="005A60E0" w:rsidRPr="00BA08E8">
        <w:rPr>
          <w:sz w:val="24"/>
          <w:szCs w:val="24"/>
        </w:rPr>
        <w:t xml:space="preserve"> </w:t>
      </w:r>
      <w:r w:rsidR="005A60E0" w:rsidRPr="00C04662">
        <w:rPr>
          <w:sz w:val="24"/>
          <w:szCs w:val="24"/>
        </w:rPr>
        <w:t>электронный файл, в</w:t>
      </w:r>
      <w:r w:rsidR="005A60E0" w:rsidRPr="00BA08E8">
        <w:rPr>
          <w:sz w:val="24"/>
          <w:szCs w:val="24"/>
        </w:rPr>
        <w:t xml:space="preserve"> порядке, указанном в Уведомлении о проведение запроса предложений.</w:t>
      </w:r>
      <w:r w:rsidR="005A60E0">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E61DF3" w:rsidRDefault="008D6096" w:rsidP="00E61DF3">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Pr>
          <w:sz w:val="24"/>
          <w:szCs w:val="24"/>
        </w:rPr>
        <w:t xml:space="preserve">1.5.1. </w:t>
      </w:r>
      <w:r w:rsidRPr="004706CF">
        <w:rPr>
          <w:sz w:val="24"/>
          <w:szCs w:val="24"/>
        </w:rPr>
        <w:t>Открытый запрос предложений</w:t>
      </w:r>
      <w:r>
        <w:rPr>
          <w:b/>
          <w:sz w:val="24"/>
          <w:szCs w:val="24"/>
        </w:rPr>
        <w:t xml:space="preserve"> </w:t>
      </w:r>
      <w:r w:rsidR="00E61DF3"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410B83" w:rsidRDefault="00410B83" w:rsidP="00E61DF3">
      <w:pPr>
        <w:tabs>
          <w:tab w:val="num" w:pos="0"/>
        </w:tabs>
        <w:spacing w:line="240" w:lineRule="auto"/>
        <w:ind w:firstLine="0"/>
        <w:rPr>
          <w:sz w:val="24"/>
          <w:szCs w:val="24"/>
        </w:rPr>
      </w:pPr>
      <w:r>
        <w:rPr>
          <w:sz w:val="24"/>
          <w:szCs w:val="24"/>
        </w:rPr>
        <w:t>Закупочная процедура проводится в целях определения Победителя на право заключ</w:t>
      </w:r>
      <w:r w:rsidR="00BC3B52">
        <w:rPr>
          <w:sz w:val="24"/>
          <w:szCs w:val="24"/>
        </w:rPr>
        <w:t>ения с Заказчиком соответствующего</w:t>
      </w:r>
      <w:r>
        <w:rPr>
          <w:sz w:val="24"/>
          <w:szCs w:val="24"/>
        </w:rPr>
        <w:t xml:space="preserve"> договор</w:t>
      </w:r>
      <w:r w:rsidR="00BC3B52">
        <w:rPr>
          <w:sz w:val="24"/>
          <w:szCs w:val="24"/>
        </w:rPr>
        <w:t>а</w:t>
      </w:r>
      <w:r w:rsidR="0004562A">
        <w:rPr>
          <w:sz w:val="24"/>
          <w:szCs w:val="24"/>
        </w:rPr>
        <w:t xml:space="preserve"> </w:t>
      </w:r>
      <w:r>
        <w:rPr>
          <w:sz w:val="24"/>
          <w:szCs w:val="24"/>
        </w:rPr>
        <w:t>на предложенных Победителем условиях, согласно предоставленного им Коммерческого предложения.</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1.5.7. </w:t>
      </w:r>
      <w:r w:rsidR="008D6096" w:rsidRPr="00BA08E8">
        <w:rPr>
          <w:sz w:val="24"/>
          <w:szCs w:val="24"/>
        </w:rPr>
        <w:t>Во всем, что не урегулировано Уведомлением о проведении</w:t>
      </w:r>
      <w:r w:rsidR="008D6096">
        <w:rPr>
          <w:sz w:val="24"/>
          <w:szCs w:val="24"/>
        </w:rPr>
        <w:t xml:space="preserve"> открытого запроса предложений</w:t>
      </w:r>
      <w:r w:rsidR="008D6096" w:rsidRPr="00BA08E8">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проведением </w:t>
      </w:r>
      <w:r w:rsidR="008D6096" w:rsidRPr="004706CF">
        <w:rPr>
          <w:sz w:val="24"/>
          <w:szCs w:val="24"/>
        </w:rPr>
        <w:t>открытого запроса предложени</w:t>
      </w:r>
      <w:r w:rsidR="008D6096">
        <w:rPr>
          <w:sz w:val="24"/>
          <w:szCs w:val="24"/>
        </w:rPr>
        <w:t>й</w:t>
      </w:r>
      <w:r w:rsidRPr="00BA08E8">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1A14B5">
      <w:pPr>
        <w:pStyle w:val="111"/>
        <w:numPr>
          <w:ilvl w:val="0"/>
          <w:numId w:val="20"/>
        </w:numPr>
        <w:tabs>
          <w:tab w:val="num" w:pos="567"/>
        </w:tabs>
        <w:spacing w:before="0" w:after="0"/>
        <w:ind w:left="0" w:firstLine="0"/>
        <w:contextualSpacing/>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61DF3" w:rsidRPr="00F46C94" w:rsidRDefault="00E61DF3" w:rsidP="001A14B5">
      <w:pPr>
        <w:tabs>
          <w:tab w:val="num" w:pos="0"/>
        </w:tabs>
        <w:spacing w:line="240" w:lineRule="auto"/>
        <w:ind w:firstLine="0"/>
        <w:contextualSpacing/>
        <w:rPr>
          <w:sz w:val="24"/>
          <w:szCs w:val="24"/>
        </w:rPr>
      </w:pPr>
      <w:bookmarkStart w:id="27" w:name="_Toc189545072"/>
      <w:r w:rsidRPr="00BA08E8">
        <w:rPr>
          <w:b/>
          <w:sz w:val="24"/>
          <w:szCs w:val="24"/>
        </w:rPr>
        <w:t>Предметом закупки является</w:t>
      </w:r>
      <w:bookmarkEnd w:id="27"/>
      <w:r w:rsidR="00F46C94">
        <w:rPr>
          <w:b/>
          <w:sz w:val="24"/>
          <w:szCs w:val="24"/>
        </w:rPr>
        <w:t xml:space="preserve">: </w:t>
      </w:r>
      <w:r w:rsidR="00F46C94" w:rsidRPr="00F46C94">
        <w:rPr>
          <w:sz w:val="24"/>
          <w:szCs w:val="24"/>
        </w:rPr>
        <w:t xml:space="preserve">услуги по сертификации </w:t>
      </w:r>
      <w:r w:rsidR="001A14B5">
        <w:rPr>
          <w:sz w:val="24"/>
          <w:szCs w:val="24"/>
        </w:rPr>
        <w:t>ЭРИ</w:t>
      </w:r>
      <w:r w:rsidR="00F46C94" w:rsidRPr="00F46C94">
        <w:rPr>
          <w:sz w:val="24"/>
          <w:szCs w:val="24"/>
        </w:rPr>
        <w:t xml:space="preserve"> иностранного производства.</w:t>
      </w:r>
    </w:p>
    <w:p w:rsidR="001A14B5" w:rsidRDefault="001A14B5" w:rsidP="001A14B5">
      <w:pPr>
        <w:tabs>
          <w:tab w:val="num" w:pos="0"/>
        </w:tabs>
        <w:spacing w:line="240" w:lineRule="auto"/>
        <w:ind w:firstLine="0"/>
        <w:contextualSpacing/>
        <w:rPr>
          <w:sz w:val="24"/>
          <w:szCs w:val="24"/>
        </w:rPr>
      </w:pPr>
    </w:p>
    <w:p w:rsidR="001A14B5" w:rsidRDefault="001A14B5" w:rsidP="001A14B5">
      <w:pPr>
        <w:tabs>
          <w:tab w:val="num" w:pos="0"/>
        </w:tabs>
        <w:spacing w:line="240" w:lineRule="auto"/>
        <w:ind w:firstLine="0"/>
        <w:contextualSpacing/>
        <w:rPr>
          <w:sz w:val="24"/>
          <w:szCs w:val="24"/>
        </w:rPr>
      </w:pPr>
      <w:r w:rsidRPr="001A14B5">
        <w:rPr>
          <w:sz w:val="24"/>
          <w:szCs w:val="24"/>
          <w:u w:val="single"/>
        </w:rPr>
        <w:t>Перечень ЭРИ, подлежащих сертификационным испытаниям</w:t>
      </w:r>
      <w:r>
        <w:rPr>
          <w:sz w:val="24"/>
          <w:szCs w:val="24"/>
        </w:rPr>
        <w:t xml:space="preserve"> </w:t>
      </w:r>
    </w:p>
    <w:p w:rsidR="00BE74EB" w:rsidRDefault="00BE74EB" w:rsidP="001A14B5">
      <w:pPr>
        <w:tabs>
          <w:tab w:val="num" w:pos="0"/>
        </w:tabs>
        <w:spacing w:line="240" w:lineRule="auto"/>
        <w:ind w:firstLine="0"/>
        <w:contextualSpacing/>
        <w:rPr>
          <w:sz w:val="24"/>
          <w:szCs w:val="24"/>
        </w:rPr>
      </w:pPr>
    </w:p>
    <w:tbl>
      <w:tblPr>
        <w:tblStyle w:val="TableNormal"/>
        <w:tblW w:w="910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5538"/>
        <w:gridCol w:w="992"/>
        <w:gridCol w:w="1701"/>
      </w:tblGrid>
      <w:tr w:rsidR="00BE74EB" w:rsidRPr="00BE74EB" w:rsidTr="00407478">
        <w:trPr>
          <w:trHeight w:val="340"/>
        </w:trPr>
        <w:tc>
          <w:tcPr>
            <w:tcW w:w="869" w:type="dxa"/>
            <w:shd w:val="clear" w:color="auto" w:fill="auto"/>
          </w:tcPr>
          <w:p w:rsidR="00BE74EB" w:rsidRPr="00BE74EB" w:rsidRDefault="00BE74EB" w:rsidP="00BE74EB">
            <w:pPr>
              <w:spacing w:line="246" w:lineRule="exact"/>
              <w:ind w:firstLine="0"/>
              <w:jc w:val="left"/>
              <w:rPr>
                <w:sz w:val="20"/>
                <w:szCs w:val="20"/>
              </w:rPr>
            </w:pPr>
          </w:p>
          <w:p w:rsidR="00BE74EB" w:rsidRDefault="00BE74EB" w:rsidP="00BE74EB">
            <w:pPr>
              <w:spacing w:line="246" w:lineRule="exact"/>
              <w:ind w:firstLine="0"/>
              <w:jc w:val="left"/>
              <w:rPr>
                <w:sz w:val="20"/>
                <w:szCs w:val="20"/>
              </w:rPr>
            </w:pPr>
            <w:r w:rsidRPr="00BE74EB">
              <w:rPr>
                <w:sz w:val="20"/>
                <w:szCs w:val="20"/>
              </w:rPr>
              <w:t>№</w:t>
            </w:r>
            <w:r w:rsidRPr="00BE74EB">
              <w:rPr>
                <w:sz w:val="20"/>
                <w:szCs w:val="20"/>
                <w:lang w:val="ru-RU"/>
              </w:rPr>
              <w:t xml:space="preserve"> </w:t>
            </w:r>
            <w:r w:rsidRPr="00BE74EB">
              <w:rPr>
                <w:sz w:val="20"/>
                <w:szCs w:val="20"/>
              </w:rPr>
              <w:t>п/п</w:t>
            </w:r>
          </w:p>
          <w:p w:rsidR="00BE74EB" w:rsidRPr="00BE74EB" w:rsidRDefault="00BE74EB" w:rsidP="00BE74EB">
            <w:pPr>
              <w:spacing w:line="246" w:lineRule="exact"/>
              <w:ind w:firstLine="0"/>
              <w:jc w:val="left"/>
              <w:rPr>
                <w:sz w:val="20"/>
                <w:szCs w:val="20"/>
              </w:rPr>
            </w:pPr>
          </w:p>
        </w:tc>
        <w:tc>
          <w:tcPr>
            <w:tcW w:w="5538" w:type="dxa"/>
            <w:shd w:val="clear" w:color="auto" w:fill="auto"/>
            <w:vAlign w:val="center"/>
          </w:tcPr>
          <w:p w:rsidR="00BE74EB" w:rsidRPr="00BE74EB" w:rsidRDefault="00BE74EB" w:rsidP="00BE74EB">
            <w:pPr>
              <w:spacing w:before="121"/>
              <w:ind w:left="940" w:firstLine="0"/>
              <w:jc w:val="left"/>
              <w:rPr>
                <w:sz w:val="20"/>
                <w:szCs w:val="20"/>
              </w:rPr>
            </w:pPr>
            <w:proofErr w:type="spellStart"/>
            <w:r w:rsidRPr="00BE74EB">
              <w:rPr>
                <w:sz w:val="20"/>
                <w:szCs w:val="20"/>
              </w:rPr>
              <w:t>Наименование</w:t>
            </w:r>
            <w:proofErr w:type="spellEnd"/>
          </w:p>
        </w:tc>
        <w:tc>
          <w:tcPr>
            <w:tcW w:w="992" w:type="dxa"/>
            <w:shd w:val="clear" w:color="auto" w:fill="auto"/>
          </w:tcPr>
          <w:p w:rsidR="00BE74EB" w:rsidRPr="00BE74EB" w:rsidRDefault="00BE74EB" w:rsidP="00BE74EB">
            <w:pPr>
              <w:spacing w:line="246" w:lineRule="exact"/>
              <w:ind w:left="153" w:firstLine="0"/>
              <w:jc w:val="left"/>
              <w:rPr>
                <w:sz w:val="20"/>
                <w:szCs w:val="20"/>
              </w:rPr>
            </w:pPr>
            <w:proofErr w:type="spellStart"/>
            <w:r w:rsidRPr="00BE74EB">
              <w:rPr>
                <w:sz w:val="20"/>
                <w:szCs w:val="20"/>
              </w:rPr>
              <w:t>Ед</w:t>
            </w:r>
            <w:proofErr w:type="spellEnd"/>
            <w:r w:rsidRPr="00BE74EB">
              <w:rPr>
                <w:sz w:val="20"/>
                <w:szCs w:val="20"/>
              </w:rPr>
              <w:t>.</w:t>
            </w:r>
            <w:r w:rsidRPr="00BE74EB">
              <w:rPr>
                <w:sz w:val="20"/>
                <w:szCs w:val="20"/>
                <w:lang w:val="ru-RU"/>
              </w:rPr>
              <w:t xml:space="preserve"> </w:t>
            </w:r>
            <w:proofErr w:type="spellStart"/>
            <w:r w:rsidRPr="00BE74EB">
              <w:rPr>
                <w:sz w:val="20"/>
                <w:szCs w:val="20"/>
              </w:rPr>
              <w:t>изм</w:t>
            </w:r>
            <w:proofErr w:type="spellEnd"/>
            <w:r w:rsidRPr="00BE74EB">
              <w:rPr>
                <w:sz w:val="20"/>
                <w:szCs w:val="20"/>
              </w:rPr>
              <w:t>.</w:t>
            </w:r>
          </w:p>
        </w:tc>
        <w:tc>
          <w:tcPr>
            <w:tcW w:w="1701" w:type="dxa"/>
            <w:shd w:val="clear" w:color="auto" w:fill="auto"/>
            <w:vAlign w:val="center"/>
          </w:tcPr>
          <w:p w:rsidR="00BE74EB" w:rsidRPr="00BE74EB" w:rsidRDefault="00BE74EB" w:rsidP="00BE74EB">
            <w:pPr>
              <w:ind w:firstLine="0"/>
              <w:jc w:val="left"/>
              <w:rPr>
                <w:sz w:val="20"/>
                <w:szCs w:val="20"/>
                <w:lang w:val="ru-RU"/>
              </w:rPr>
            </w:pPr>
            <w:r w:rsidRPr="00BE74EB">
              <w:rPr>
                <w:sz w:val="20"/>
                <w:szCs w:val="20"/>
                <w:lang w:val="ru-RU"/>
              </w:rPr>
              <w:t>Кол-во к закупке</w:t>
            </w:r>
          </w:p>
          <w:p w:rsidR="00BE74EB" w:rsidRPr="00BE74EB" w:rsidRDefault="00BE74EB" w:rsidP="00BE74EB">
            <w:pPr>
              <w:ind w:firstLine="0"/>
              <w:jc w:val="left"/>
              <w:rPr>
                <w:sz w:val="20"/>
                <w:szCs w:val="20"/>
                <w:lang w:val="ru-RU"/>
              </w:rPr>
            </w:pPr>
            <w:r w:rsidRPr="00BE74EB">
              <w:rPr>
                <w:i/>
                <w:sz w:val="20"/>
                <w:szCs w:val="20"/>
                <w:lang w:val="ru-RU"/>
              </w:rPr>
              <w:t>(округлять арифметически)</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1</w:t>
            </w:r>
          </w:p>
        </w:tc>
        <w:tc>
          <w:tcPr>
            <w:tcW w:w="5538" w:type="dxa"/>
            <w:shd w:val="clear" w:color="auto" w:fill="auto"/>
            <w:vAlign w:val="center"/>
          </w:tcPr>
          <w:p w:rsidR="00BE74EB" w:rsidRPr="00BE74EB" w:rsidRDefault="00BE74EB" w:rsidP="00BE74EB">
            <w:pPr>
              <w:ind w:firstLine="0"/>
              <w:jc w:val="left"/>
              <w:rPr>
                <w:sz w:val="20"/>
                <w:szCs w:val="20"/>
                <w:lang w:val="ru-RU"/>
              </w:rPr>
            </w:pPr>
            <w:r w:rsidRPr="00BE74EB">
              <w:rPr>
                <w:sz w:val="20"/>
                <w:szCs w:val="20"/>
                <w:lang w:val="ru-RU"/>
              </w:rPr>
              <w:t>Резистор</w:t>
            </w:r>
            <w:r w:rsidRPr="00BE74EB">
              <w:rPr>
                <w:sz w:val="20"/>
                <w:szCs w:val="20"/>
                <w:lang w:val="ru-RU"/>
              </w:rPr>
              <w:tab/>
              <w:t>1210-0,5-221 Ом 0,01 (RC1210FR-07221RL)</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rPr>
            </w:pPr>
            <w:r w:rsidRPr="00BE74EB">
              <w:rPr>
                <w:sz w:val="20"/>
                <w:szCs w:val="20"/>
              </w:rPr>
              <w:t>142,8</w:t>
            </w:r>
          </w:p>
          <w:p w:rsidR="00BE74EB" w:rsidRPr="00BE74EB" w:rsidRDefault="00BE74EB" w:rsidP="00BE74EB">
            <w:pPr>
              <w:jc w:val="left"/>
              <w:rPr>
                <w:sz w:val="20"/>
                <w:szCs w:val="20"/>
                <w:lang w:val="ru-RU"/>
              </w:rPr>
            </w:pP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2</w:t>
            </w:r>
          </w:p>
        </w:tc>
        <w:tc>
          <w:tcPr>
            <w:tcW w:w="5538" w:type="dxa"/>
            <w:shd w:val="clear" w:color="auto" w:fill="auto"/>
            <w:vAlign w:val="center"/>
          </w:tcPr>
          <w:p w:rsidR="00BE74EB" w:rsidRPr="00BE74EB" w:rsidRDefault="00BE74EB" w:rsidP="00BE74EB">
            <w:pPr>
              <w:ind w:firstLine="0"/>
              <w:jc w:val="left"/>
              <w:rPr>
                <w:sz w:val="20"/>
                <w:szCs w:val="20"/>
              </w:rPr>
            </w:pPr>
            <w:proofErr w:type="spellStart"/>
            <w:r w:rsidRPr="00BE74EB">
              <w:rPr>
                <w:sz w:val="20"/>
                <w:szCs w:val="20"/>
              </w:rPr>
              <w:t>Конденсатор</w:t>
            </w:r>
            <w:proofErr w:type="spellEnd"/>
            <w:r w:rsidRPr="00BE74EB">
              <w:rPr>
                <w:sz w:val="20"/>
                <w:szCs w:val="20"/>
              </w:rPr>
              <w:tab/>
              <w:t xml:space="preserve">0402-COG-50В-3 ±0,1 </w:t>
            </w:r>
            <w:proofErr w:type="spellStart"/>
            <w:r w:rsidRPr="00BE74EB">
              <w:rPr>
                <w:sz w:val="20"/>
                <w:szCs w:val="20"/>
              </w:rPr>
              <w:t>пФ</w:t>
            </w:r>
            <w:proofErr w:type="spellEnd"/>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rPr>
            </w:pPr>
            <w:r w:rsidRPr="00BE74EB">
              <w:rPr>
                <w:sz w:val="20"/>
                <w:szCs w:val="20"/>
              </w:rPr>
              <w:t>142,8</w:t>
            </w:r>
          </w:p>
          <w:p w:rsidR="00BE74EB" w:rsidRPr="00BE74EB" w:rsidRDefault="00BE74EB" w:rsidP="00BE74EB">
            <w:pPr>
              <w:jc w:val="left"/>
              <w:rPr>
                <w:sz w:val="20"/>
                <w:szCs w:val="20"/>
                <w:lang w:val="ru-RU"/>
              </w:rPr>
            </w:pPr>
          </w:p>
        </w:tc>
      </w:tr>
      <w:tr w:rsidR="00BE74EB" w:rsidRPr="00BE74EB" w:rsidTr="00407478">
        <w:trPr>
          <w:trHeight w:val="493"/>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3</w:t>
            </w:r>
          </w:p>
        </w:tc>
        <w:tc>
          <w:tcPr>
            <w:tcW w:w="5538" w:type="dxa"/>
            <w:shd w:val="clear" w:color="auto" w:fill="auto"/>
            <w:vAlign w:val="center"/>
          </w:tcPr>
          <w:p w:rsidR="00BE74EB" w:rsidRPr="00BE74EB" w:rsidRDefault="00BE74EB" w:rsidP="00BE74EB">
            <w:pPr>
              <w:ind w:firstLine="0"/>
              <w:jc w:val="left"/>
              <w:rPr>
                <w:sz w:val="20"/>
                <w:szCs w:val="20"/>
                <w:lang w:val="ru-RU"/>
              </w:rPr>
            </w:pPr>
            <w:r w:rsidRPr="00BE74EB">
              <w:rPr>
                <w:sz w:val="20"/>
                <w:szCs w:val="20"/>
                <w:lang w:val="ru-RU"/>
              </w:rPr>
              <w:t>Конденсатор</w:t>
            </w:r>
            <w:r w:rsidRPr="00BE74EB">
              <w:rPr>
                <w:sz w:val="20"/>
                <w:szCs w:val="20"/>
                <w:lang w:val="ru-RU"/>
              </w:rPr>
              <w:tab/>
              <w:t>0402-COG-50В-20 пФ ±5%</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rPr>
            </w:pPr>
            <w:r w:rsidRPr="00BE74EB">
              <w:rPr>
                <w:sz w:val="20"/>
                <w:szCs w:val="20"/>
              </w:rPr>
              <w:t>142,8</w:t>
            </w:r>
          </w:p>
          <w:p w:rsidR="00BE74EB" w:rsidRPr="00BE74EB" w:rsidRDefault="00BE74EB" w:rsidP="00BE74EB">
            <w:pPr>
              <w:jc w:val="left"/>
              <w:rPr>
                <w:sz w:val="20"/>
                <w:szCs w:val="20"/>
              </w:rPr>
            </w:pPr>
          </w:p>
        </w:tc>
      </w:tr>
      <w:tr w:rsidR="00BE74EB" w:rsidRPr="00BE74EB" w:rsidTr="00407478">
        <w:trPr>
          <w:trHeight w:val="345"/>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4</w:t>
            </w:r>
          </w:p>
        </w:tc>
        <w:tc>
          <w:tcPr>
            <w:tcW w:w="5538" w:type="dxa"/>
            <w:shd w:val="clear" w:color="auto" w:fill="auto"/>
            <w:vAlign w:val="center"/>
          </w:tcPr>
          <w:p w:rsidR="00BE74EB" w:rsidRPr="00BE74EB" w:rsidRDefault="00BE74EB" w:rsidP="00BE74EB">
            <w:pPr>
              <w:ind w:firstLine="0"/>
              <w:jc w:val="left"/>
              <w:rPr>
                <w:sz w:val="20"/>
                <w:szCs w:val="20"/>
              </w:rPr>
            </w:pPr>
            <w:proofErr w:type="spellStart"/>
            <w:r w:rsidRPr="00BE74EB">
              <w:rPr>
                <w:sz w:val="20"/>
                <w:szCs w:val="20"/>
              </w:rPr>
              <w:t>Конденсатор</w:t>
            </w:r>
            <w:proofErr w:type="spellEnd"/>
            <w:r w:rsidRPr="00BE74EB">
              <w:rPr>
                <w:sz w:val="20"/>
                <w:szCs w:val="20"/>
              </w:rPr>
              <w:tab/>
              <w:t xml:space="preserve">0402-COG-50В-2,5 ±0,1 </w:t>
            </w:r>
            <w:proofErr w:type="spellStart"/>
            <w:r w:rsidRPr="00BE74EB">
              <w:rPr>
                <w:sz w:val="20"/>
                <w:szCs w:val="20"/>
              </w:rPr>
              <w:t>пФ</w:t>
            </w:r>
            <w:proofErr w:type="spellEnd"/>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rPr>
            </w:pPr>
            <w:r w:rsidRPr="00BE74EB">
              <w:rPr>
                <w:sz w:val="20"/>
                <w:szCs w:val="20"/>
              </w:rPr>
              <w:t>142,8</w:t>
            </w:r>
          </w:p>
          <w:p w:rsidR="00BE74EB" w:rsidRPr="00BE74EB" w:rsidRDefault="00BE74EB" w:rsidP="00BE74EB">
            <w:pPr>
              <w:jc w:val="left"/>
              <w:rPr>
                <w:sz w:val="20"/>
                <w:szCs w:val="20"/>
              </w:rPr>
            </w:pP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5</w:t>
            </w:r>
          </w:p>
        </w:tc>
        <w:tc>
          <w:tcPr>
            <w:tcW w:w="5538" w:type="dxa"/>
            <w:shd w:val="clear" w:color="auto" w:fill="auto"/>
            <w:vAlign w:val="center"/>
          </w:tcPr>
          <w:p w:rsidR="00BE74EB" w:rsidRPr="00BE74EB" w:rsidRDefault="00BE74EB" w:rsidP="00BE74EB">
            <w:pPr>
              <w:ind w:firstLine="0"/>
              <w:jc w:val="left"/>
              <w:rPr>
                <w:sz w:val="20"/>
                <w:szCs w:val="20"/>
              </w:rPr>
            </w:pPr>
            <w:proofErr w:type="spellStart"/>
            <w:r w:rsidRPr="00BE74EB">
              <w:rPr>
                <w:sz w:val="20"/>
                <w:szCs w:val="20"/>
              </w:rPr>
              <w:t>Конденсатор</w:t>
            </w:r>
            <w:proofErr w:type="spellEnd"/>
            <w:r w:rsidRPr="00BE74EB">
              <w:rPr>
                <w:sz w:val="20"/>
                <w:szCs w:val="20"/>
              </w:rPr>
              <w:tab/>
              <w:t xml:space="preserve">0402-COG-50В-1,2 ±0,05 </w:t>
            </w:r>
            <w:proofErr w:type="spellStart"/>
            <w:r w:rsidRPr="00BE74EB">
              <w:rPr>
                <w:sz w:val="20"/>
                <w:szCs w:val="20"/>
              </w:rPr>
              <w:t>пФ</w:t>
            </w:r>
            <w:proofErr w:type="spellEnd"/>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lang w:val="ru-RU"/>
              </w:rPr>
            </w:pPr>
            <w:r w:rsidRPr="00BE74EB">
              <w:rPr>
                <w:sz w:val="20"/>
                <w:szCs w:val="20"/>
                <w:lang w:val="ru-RU"/>
              </w:rPr>
              <w:t>142,8</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8</w:t>
            </w:r>
          </w:p>
        </w:tc>
        <w:tc>
          <w:tcPr>
            <w:tcW w:w="5538" w:type="dxa"/>
            <w:shd w:val="clear" w:color="auto" w:fill="auto"/>
            <w:vAlign w:val="center"/>
          </w:tcPr>
          <w:p w:rsidR="00BE74EB" w:rsidRPr="00BE74EB" w:rsidRDefault="00BE74EB" w:rsidP="00BE74EB">
            <w:pPr>
              <w:ind w:firstLine="0"/>
              <w:jc w:val="left"/>
              <w:rPr>
                <w:sz w:val="20"/>
                <w:szCs w:val="20"/>
                <w:lang w:val="ru-RU"/>
              </w:rPr>
            </w:pPr>
            <w:r w:rsidRPr="00BE74EB">
              <w:rPr>
                <w:sz w:val="20"/>
                <w:szCs w:val="20"/>
                <w:lang w:val="ru-RU"/>
              </w:rPr>
              <w:t>Дроссель RN102-1.5-02-1M6</w:t>
            </w:r>
          </w:p>
        </w:tc>
        <w:tc>
          <w:tcPr>
            <w:tcW w:w="992" w:type="dxa"/>
            <w:shd w:val="clear" w:color="auto" w:fill="auto"/>
            <w:vAlign w:val="center"/>
          </w:tcPr>
          <w:p w:rsidR="00BE74EB" w:rsidRPr="00BE74EB" w:rsidRDefault="00BE74EB" w:rsidP="00407478">
            <w:pPr>
              <w:spacing w:before="117"/>
              <w:ind w:right="148" w:firstLine="0"/>
              <w:jc w:val="center"/>
              <w:rPr>
                <w:sz w:val="20"/>
                <w:szCs w:val="20"/>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lang w:val="ru-RU"/>
              </w:rPr>
            </w:pPr>
            <w:r w:rsidRPr="00BE74EB">
              <w:rPr>
                <w:sz w:val="20"/>
                <w:szCs w:val="20"/>
                <w:lang w:val="ru-RU"/>
              </w:rPr>
              <w:t>18</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rPr>
            </w:pPr>
            <w:r w:rsidRPr="00BE74EB">
              <w:rPr>
                <w:color w:val="000000"/>
                <w:sz w:val="20"/>
                <w:szCs w:val="20"/>
              </w:rPr>
              <w:t>9</w:t>
            </w:r>
          </w:p>
        </w:tc>
        <w:tc>
          <w:tcPr>
            <w:tcW w:w="5538" w:type="dxa"/>
            <w:shd w:val="clear" w:color="auto" w:fill="auto"/>
            <w:vAlign w:val="center"/>
          </w:tcPr>
          <w:p w:rsidR="00BE74EB" w:rsidRPr="00BE74EB" w:rsidRDefault="00BE74EB" w:rsidP="00BE74EB">
            <w:pPr>
              <w:ind w:firstLine="0"/>
              <w:jc w:val="left"/>
              <w:rPr>
                <w:sz w:val="20"/>
                <w:szCs w:val="20"/>
              </w:rPr>
            </w:pPr>
            <w:proofErr w:type="spellStart"/>
            <w:r w:rsidRPr="00BE74EB">
              <w:rPr>
                <w:sz w:val="20"/>
                <w:szCs w:val="20"/>
              </w:rPr>
              <w:t>Дроссель</w:t>
            </w:r>
            <w:proofErr w:type="spellEnd"/>
            <w:r w:rsidRPr="00BE74EB">
              <w:rPr>
                <w:sz w:val="20"/>
                <w:szCs w:val="20"/>
              </w:rPr>
              <w:t xml:space="preserve"> RN114-4-02-1M5</w:t>
            </w:r>
          </w:p>
        </w:tc>
        <w:tc>
          <w:tcPr>
            <w:tcW w:w="992" w:type="dxa"/>
            <w:shd w:val="clear" w:color="auto" w:fill="auto"/>
            <w:vAlign w:val="center"/>
          </w:tcPr>
          <w:p w:rsidR="00BE74EB" w:rsidRPr="00BE74EB" w:rsidRDefault="00BE74EB" w:rsidP="00407478">
            <w:pPr>
              <w:spacing w:before="117"/>
              <w:ind w:right="148" w:firstLine="0"/>
              <w:jc w:val="center"/>
              <w:rPr>
                <w:sz w:val="20"/>
                <w:szCs w:val="20"/>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lang w:val="ru-RU"/>
              </w:rPr>
            </w:pPr>
            <w:r w:rsidRPr="00BE74EB">
              <w:rPr>
                <w:sz w:val="20"/>
                <w:szCs w:val="20"/>
                <w:lang w:val="ru-RU"/>
              </w:rPr>
              <w:t>9</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10</w:t>
            </w:r>
          </w:p>
        </w:tc>
        <w:tc>
          <w:tcPr>
            <w:tcW w:w="5538" w:type="dxa"/>
            <w:shd w:val="clear" w:color="auto" w:fill="auto"/>
            <w:vAlign w:val="center"/>
          </w:tcPr>
          <w:p w:rsidR="00BE74EB" w:rsidRPr="00BE74EB" w:rsidRDefault="00BE74EB" w:rsidP="00BE74EB">
            <w:pPr>
              <w:ind w:firstLine="0"/>
              <w:jc w:val="left"/>
              <w:rPr>
                <w:sz w:val="20"/>
                <w:szCs w:val="20"/>
                <w:lang w:val="ru-RU"/>
              </w:rPr>
            </w:pPr>
            <w:r w:rsidRPr="00BE74EB">
              <w:rPr>
                <w:sz w:val="20"/>
                <w:szCs w:val="20"/>
                <w:lang w:val="ru-RU"/>
              </w:rPr>
              <w:t>Конденсатор "Х"-50В-22 мкФ ±10 % "</w:t>
            </w:r>
            <w:r w:rsidRPr="00BE74EB">
              <w:rPr>
                <w:sz w:val="20"/>
                <w:szCs w:val="20"/>
              </w:rPr>
              <w:t>Kemet</w:t>
            </w:r>
            <w:r w:rsidRPr="00BE74EB">
              <w:rPr>
                <w:sz w:val="20"/>
                <w:szCs w:val="20"/>
                <w:lang w:val="ru-RU"/>
              </w:rPr>
              <w:t>" (</w:t>
            </w:r>
            <w:r w:rsidRPr="00BE74EB">
              <w:rPr>
                <w:sz w:val="20"/>
                <w:szCs w:val="20"/>
              </w:rPr>
              <w:t>T</w:t>
            </w:r>
            <w:r w:rsidRPr="00BE74EB">
              <w:rPr>
                <w:sz w:val="20"/>
                <w:szCs w:val="20"/>
                <w:lang w:val="ru-RU"/>
              </w:rPr>
              <w:t>491</w:t>
            </w:r>
            <w:r w:rsidRPr="00BE74EB">
              <w:rPr>
                <w:sz w:val="20"/>
                <w:szCs w:val="20"/>
              </w:rPr>
              <w:t>X</w:t>
            </w:r>
            <w:r w:rsidRPr="00BE74EB">
              <w:rPr>
                <w:sz w:val="20"/>
                <w:szCs w:val="20"/>
                <w:lang w:val="ru-RU"/>
              </w:rPr>
              <w:t>226</w:t>
            </w:r>
            <w:r w:rsidRPr="00BE74EB">
              <w:rPr>
                <w:sz w:val="20"/>
                <w:szCs w:val="20"/>
              </w:rPr>
              <w:t>K</w:t>
            </w:r>
            <w:r w:rsidRPr="00BE74EB">
              <w:rPr>
                <w:sz w:val="20"/>
                <w:szCs w:val="20"/>
                <w:lang w:val="ru-RU"/>
              </w:rPr>
              <w:t>050</w:t>
            </w:r>
            <w:r w:rsidRPr="00BE74EB">
              <w:rPr>
                <w:sz w:val="20"/>
                <w:szCs w:val="20"/>
              </w:rPr>
              <w:t>AT</w:t>
            </w:r>
            <w:r w:rsidRPr="00BE74EB">
              <w:rPr>
                <w:sz w:val="20"/>
                <w:szCs w:val="20"/>
                <w:lang w:val="ru-RU"/>
              </w:rPr>
              <w:t>)</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shd w:val="clear" w:color="auto" w:fill="auto"/>
            <w:vAlign w:val="center"/>
          </w:tcPr>
          <w:p w:rsidR="00BE74EB" w:rsidRPr="00BE74EB" w:rsidRDefault="00BE74EB" w:rsidP="00BE74EB">
            <w:pPr>
              <w:jc w:val="left"/>
              <w:rPr>
                <w:sz w:val="20"/>
                <w:szCs w:val="20"/>
                <w:lang w:val="ru-RU"/>
              </w:rPr>
            </w:pPr>
            <w:r w:rsidRPr="00BE74EB">
              <w:rPr>
                <w:sz w:val="20"/>
                <w:szCs w:val="20"/>
                <w:lang w:val="ru-RU"/>
              </w:rPr>
              <w:t>57</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11</w:t>
            </w:r>
          </w:p>
        </w:tc>
        <w:tc>
          <w:tcPr>
            <w:tcW w:w="5538" w:type="dxa"/>
            <w:tcBorders>
              <w:top w:val="single" w:sz="8" w:space="0" w:color="000000"/>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TS170R1H4R7C8BNB0R</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71,4</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12</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GRM155R71H102KA01D</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1 499,9</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13</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GRM1555C1H180JA01J</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642,6</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14</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GRM1555C1H220J</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71,4</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15</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GRM1555C1H220JA01J</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71,4</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16</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GRM1555C1H220JA01J</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499,8</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17</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GRM155R71H332KA01J</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59,4</w:t>
            </w:r>
          </w:p>
        </w:tc>
      </w:tr>
      <w:tr w:rsidR="00BE74EB" w:rsidRPr="00BE74EB"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18</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GRM1885C2A101JA01D</w:t>
            </w:r>
          </w:p>
        </w:tc>
        <w:tc>
          <w:tcPr>
            <w:tcW w:w="992" w:type="dxa"/>
            <w:shd w:val="clear" w:color="auto" w:fill="auto"/>
            <w:vAlign w:val="center"/>
          </w:tcPr>
          <w:p w:rsidR="00BE74EB" w:rsidRPr="00BE74EB" w:rsidRDefault="00BE74EB" w:rsidP="00407478">
            <w:pPr>
              <w:spacing w:before="117"/>
              <w:ind w:right="148" w:firstLine="0"/>
              <w:jc w:val="center"/>
              <w:rPr>
                <w:sz w:val="20"/>
                <w:szCs w:val="20"/>
                <w:lang w:val="ru-RU"/>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rPr>
            </w:pPr>
            <w:r w:rsidRPr="00BE74EB">
              <w:rPr>
                <w:sz w:val="20"/>
                <w:szCs w:val="20"/>
              </w:rPr>
              <w:t>20,7</w:t>
            </w:r>
          </w:p>
        </w:tc>
      </w:tr>
      <w:tr w:rsidR="00BE74EB" w:rsidRPr="00620A33" w:rsidTr="00407478">
        <w:trPr>
          <w:trHeight w:val="340"/>
        </w:trPr>
        <w:tc>
          <w:tcPr>
            <w:tcW w:w="869" w:type="dxa"/>
            <w:shd w:val="clear" w:color="auto" w:fill="auto"/>
            <w:vAlign w:val="center"/>
          </w:tcPr>
          <w:p w:rsidR="00BE74EB" w:rsidRPr="00BE74EB" w:rsidRDefault="00BE74EB" w:rsidP="00407478">
            <w:pPr>
              <w:ind w:firstLine="0"/>
              <w:jc w:val="center"/>
              <w:rPr>
                <w:color w:val="000000"/>
                <w:sz w:val="20"/>
                <w:szCs w:val="20"/>
                <w:lang w:val="ru-RU"/>
              </w:rPr>
            </w:pPr>
            <w:r w:rsidRPr="00BE74EB">
              <w:rPr>
                <w:color w:val="000000"/>
                <w:sz w:val="20"/>
                <w:szCs w:val="20"/>
                <w:lang w:val="ru-RU"/>
              </w:rPr>
              <w:t>19</w:t>
            </w:r>
          </w:p>
        </w:tc>
        <w:tc>
          <w:tcPr>
            <w:tcW w:w="5538" w:type="dxa"/>
            <w:tcBorders>
              <w:top w:val="nil"/>
              <w:left w:val="single" w:sz="8" w:space="0" w:color="000000"/>
              <w:bottom w:val="single" w:sz="8" w:space="0" w:color="000000"/>
              <w:right w:val="single" w:sz="4" w:space="0" w:color="000000"/>
            </w:tcBorders>
            <w:shd w:val="clear" w:color="auto" w:fill="auto"/>
            <w:vAlign w:val="center"/>
          </w:tcPr>
          <w:p w:rsidR="00BE74EB" w:rsidRPr="00BE74EB" w:rsidRDefault="00BE74EB" w:rsidP="00BE74EB">
            <w:pPr>
              <w:ind w:firstLine="0"/>
              <w:jc w:val="left"/>
              <w:rPr>
                <w:sz w:val="20"/>
                <w:szCs w:val="20"/>
              </w:rPr>
            </w:pPr>
            <w:r w:rsidRPr="00BE74EB">
              <w:rPr>
                <w:sz w:val="20"/>
                <w:szCs w:val="20"/>
                <w:lang w:val="ru-RU"/>
              </w:rPr>
              <w:t>Конденсатор</w:t>
            </w:r>
            <w:r w:rsidRPr="00BE74EB">
              <w:rPr>
                <w:sz w:val="20"/>
                <w:szCs w:val="20"/>
              </w:rPr>
              <w:t xml:space="preserve"> GRM31BR73A102KW01L</w:t>
            </w:r>
          </w:p>
        </w:tc>
        <w:tc>
          <w:tcPr>
            <w:tcW w:w="992" w:type="dxa"/>
            <w:shd w:val="clear" w:color="auto" w:fill="auto"/>
            <w:vAlign w:val="center"/>
          </w:tcPr>
          <w:p w:rsidR="00BE74EB" w:rsidRPr="00BE74EB" w:rsidRDefault="00BE74EB" w:rsidP="00407478">
            <w:pPr>
              <w:spacing w:before="117"/>
              <w:ind w:right="148" w:firstLine="0"/>
              <w:jc w:val="center"/>
              <w:rPr>
                <w:sz w:val="20"/>
                <w:szCs w:val="20"/>
              </w:rPr>
            </w:pPr>
            <w:proofErr w:type="spellStart"/>
            <w:r w:rsidRPr="00BE74EB">
              <w:rPr>
                <w:sz w:val="20"/>
                <w:szCs w:val="20"/>
                <w:lang w:val="ru-RU"/>
              </w:rPr>
              <w:t>шт</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BE74EB" w:rsidRPr="00BE74EB" w:rsidRDefault="00BE74EB" w:rsidP="00BE74EB">
            <w:pPr>
              <w:jc w:val="left"/>
              <w:rPr>
                <w:sz w:val="20"/>
                <w:szCs w:val="20"/>
                <w:lang w:val="ru-RU"/>
              </w:rPr>
            </w:pPr>
            <w:r w:rsidRPr="00BE74EB">
              <w:rPr>
                <w:sz w:val="20"/>
                <w:szCs w:val="20"/>
                <w:lang w:val="ru-RU"/>
              </w:rPr>
              <w:t>142,8</w:t>
            </w:r>
          </w:p>
        </w:tc>
      </w:tr>
    </w:tbl>
    <w:p w:rsidR="00BE74EB" w:rsidRPr="001A14B5" w:rsidRDefault="00BE74EB" w:rsidP="001A14B5">
      <w:pPr>
        <w:tabs>
          <w:tab w:val="num" w:pos="0"/>
        </w:tabs>
        <w:spacing w:line="240" w:lineRule="auto"/>
        <w:ind w:firstLine="0"/>
        <w:contextualSpacing/>
        <w:rPr>
          <w:sz w:val="24"/>
          <w:szCs w:val="24"/>
        </w:rPr>
      </w:pPr>
    </w:p>
    <w:p w:rsidR="00E61DF3" w:rsidRPr="00BA08E8" w:rsidRDefault="001A14B5" w:rsidP="001A14B5">
      <w:pPr>
        <w:tabs>
          <w:tab w:val="num" w:pos="0"/>
        </w:tabs>
        <w:spacing w:line="240" w:lineRule="auto"/>
        <w:ind w:firstLine="0"/>
        <w:contextualSpacing/>
        <w:rPr>
          <w:b/>
          <w:bCs/>
          <w:iCs/>
          <w:sz w:val="24"/>
          <w:szCs w:val="24"/>
        </w:rPr>
      </w:pPr>
      <w:r>
        <w:rPr>
          <w:b/>
          <w:sz w:val="24"/>
          <w:szCs w:val="24"/>
        </w:rPr>
        <w:t>Требования к предмету закупки</w:t>
      </w:r>
      <w:r w:rsidR="00E61DF3" w:rsidRPr="00BA08E8">
        <w:rPr>
          <w:b/>
          <w:bCs/>
          <w:iCs/>
          <w:sz w:val="24"/>
          <w:szCs w:val="24"/>
        </w:rPr>
        <w:t>:</w:t>
      </w:r>
    </w:p>
    <w:p w:rsidR="00F46C94" w:rsidRPr="00002B64" w:rsidRDefault="00F46C94" w:rsidP="001A14B5">
      <w:pPr>
        <w:tabs>
          <w:tab w:val="left" w:pos="426"/>
        </w:tabs>
        <w:spacing w:line="240" w:lineRule="auto"/>
        <w:ind w:firstLine="0"/>
        <w:contextualSpacing/>
        <w:rPr>
          <w:sz w:val="24"/>
          <w:szCs w:val="24"/>
        </w:rPr>
      </w:pPr>
      <w:r>
        <w:rPr>
          <w:sz w:val="24"/>
          <w:szCs w:val="24"/>
        </w:rPr>
        <w:t>Оказание услуги в рамках</w:t>
      </w:r>
      <w:r w:rsidRPr="00002B64">
        <w:rPr>
          <w:sz w:val="24"/>
          <w:szCs w:val="24"/>
        </w:rPr>
        <w:t xml:space="preserve"> ГОЗ. </w:t>
      </w:r>
    </w:p>
    <w:p w:rsidR="00F46C94" w:rsidRDefault="001A14B5" w:rsidP="001A14B5">
      <w:pPr>
        <w:tabs>
          <w:tab w:val="left" w:pos="426"/>
        </w:tabs>
        <w:spacing w:line="240" w:lineRule="auto"/>
        <w:ind w:firstLine="0"/>
        <w:contextualSpacing/>
        <w:rPr>
          <w:sz w:val="24"/>
          <w:szCs w:val="24"/>
        </w:rPr>
      </w:pPr>
      <w:r>
        <w:rPr>
          <w:sz w:val="24"/>
          <w:szCs w:val="24"/>
        </w:rPr>
        <w:t>Требуется о</w:t>
      </w:r>
      <w:r w:rsidR="00F46C94" w:rsidRPr="00002B64">
        <w:rPr>
          <w:sz w:val="24"/>
          <w:szCs w:val="24"/>
        </w:rPr>
        <w:t>ткрытие отдельного специального счета.</w:t>
      </w:r>
      <w:r w:rsidR="00F46C94">
        <w:rPr>
          <w:sz w:val="24"/>
          <w:szCs w:val="24"/>
        </w:rPr>
        <w:t xml:space="preserve"> </w:t>
      </w:r>
    </w:p>
    <w:p w:rsidR="00E61DF3" w:rsidRDefault="00E61DF3" w:rsidP="001A14B5">
      <w:pPr>
        <w:tabs>
          <w:tab w:val="num" w:pos="0"/>
        </w:tabs>
        <w:spacing w:line="240" w:lineRule="auto"/>
        <w:ind w:firstLine="0"/>
        <w:contextualSpacing/>
        <w:rPr>
          <w:b/>
          <w:bCs/>
          <w:iCs/>
          <w:sz w:val="24"/>
          <w:szCs w:val="24"/>
        </w:rPr>
      </w:pPr>
    </w:p>
    <w:p w:rsidR="00F46C94" w:rsidRPr="00BA08E8" w:rsidRDefault="00F46C94" w:rsidP="001A14B5">
      <w:pPr>
        <w:tabs>
          <w:tab w:val="num" w:pos="0"/>
        </w:tabs>
        <w:spacing w:line="240" w:lineRule="auto"/>
        <w:ind w:firstLine="0"/>
        <w:contextualSpacing/>
        <w:rPr>
          <w:b/>
          <w:bCs/>
          <w:iCs/>
          <w:sz w:val="24"/>
          <w:szCs w:val="24"/>
        </w:rPr>
      </w:pPr>
    </w:p>
    <w:p w:rsidR="00E61DF3" w:rsidRPr="00BA08E8" w:rsidRDefault="00E61DF3" w:rsidP="001A14B5">
      <w:pPr>
        <w:pStyle w:val="20"/>
        <w:numPr>
          <w:ilvl w:val="1"/>
          <w:numId w:val="20"/>
        </w:numPr>
        <w:spacing w:before="0"/>
        <w:ind w:left="0" w:firstLine="0"/>
        <w:contextualSpacing/>
        <w:jc w:val="both"/>
        <w:rPr>
          <w:rFonts w:ascii="Times New Roman" w:hAnsi="Times New Roman"/>
          <w:sz w:val="24"/>
          <w:szCs w:val="24"/>
        </w:rPr>
      </w:pPr>
      <w:r w:rsidRPr="00BA08E8">
        <w:rPr>
          <w:rFonts w:ascii="Times New Roman" w:hAnsi="Times New Roman"/>
          <w:sz w:val="24"/>
          <w:szCs w:val="24"/>
        </w:rPr>
        <w:tab/>
      </w:r>
      <w:bookmarkStart w:id="28" w:name="_Toc251847612"/>
      <w:r w:rsidRPr="00BA08E8">
        <w:rPr>
          <w:rFonts w:ascii="Times New Roman" w:hAnsi="Times New Roman"/>
          <w:sz w:val="24"/>
          <w:szCs w:val="24"/>
        </w:rPr>
        <w:t>Техническая часть</w:t>
      </w:r>
      <w:bookmarkEnd w:id="28"/>
    </w:p>
    <w:p w:rsidR="001A14B5" w:rsidRDefault="001A14B5" w:rsidP="001A14B5">
      <w:pPr>
        <w:pStyle w:val="af6"/>
        <w:tabs>
          <w:tab w:val="left" w:pos="426"/>
        </w:tabs>
        <w:spacing w:line="240" w:lineRule="auto"/>
        <w:ind w:left="0" w:firstLine="0"/>
        <w:rPr>
          <w:sz w:val="24"/>
          <w:szCs w:val="24"/>
        </w:rPr>
      </w:pPr>
      <w:r w:rsidRPr="001A14B5">
        <w:rPr>
          <w:sz w:val="24"/>
          <w:szCs w:val="24"/>
        </w:rPr>
        <w:t>Исходные документы для проведения сертификационных испытаний:</w:t>
      </w:r>
    </w:p>
    <w:p w:rsidR="001A14B5" w:rsidRDefault="001A14B5" w:rsidP="001A14B5">
      <w:pPr>
        <w:pStyle w:val="af6"/>
        <w:numPr>
          <w:ilvl w:val="0"/>
          <w:numId w:val="22"/>
        </w:numPr>
        <w:tabs>
          <w:tab w:val="left" w:pos="426"/>
        </w:tabs>
        <w:spacing w:line="240" w:lineRule="auto"/>
        <w:ind w:left="0" w:firstLine="0"/>
        <w:rPr>
          <w:sz w:val="24"/>
          <w:szCs w:val="24"/>
        </w:rPr>
      </w:pPr>
      <w:r w:rsidRPr="001A14B5">
        <w:rPr>
          <w:sz w:val="24"/>
          <w:szCs w:val="24"/>
        </w:rPr>
        <w:t>Решение о выборе мет</w:t>
      </w:r>
      <w:r>
        <w:rPr>
          <w:sz w:val="24"/>
          <w:szCs w:val="24"/>
        </w:rPr>
        <w:t>ода сертификационных испытаний;</w:t>
      </w:r>
    </w:p>
    <w:p w:rsidR="001A14B5" w:rsidRDefault="001A14B5" w:rsidP="001A14B5">
      <w:pPr>
        <w:pStyle w:val="af6"/>
        <w:numPr>
          <w:ilvl w:val="0"/>
          <w:numId w:val="22"/>
        </w:numPr>
        <w:tabs>
          <w:tab w:val="left" w:pos="426"/>
        </w:tabs>
        <w:spacing w:line="240" w:lineRule="auto"/>
        <w:ind w:left="0" w:firstLine="0"/>
        <w:rPr>
          <w:sz w:val="24"/>
          <w:szCs w:val="24"/>
        </w:rPr>
      </w:pPr>
      <w:r>
        <w:rPr>
          <w:sz w:val="24"/>
          <w:szCs w:val="24"/>
        </w:rPr>
        <w:t>Модель ВВФ.</w:t>
      </w:r>
    </w:p>
    <w:p w:rsidR="001A14B5" w:rsidRDefault="001A14B5" w:rsidP="001A14B5">
      <w:pPr>
        <w:tabs>
          <w:tab w:val="left" w:pos="426"/>
        </w:tabs>
        <w:spacing w:line="240" w:lineRule="auto"/>
        <w:ind w:firstLine="0"/>
        <w:contextualSpacing/>
        <w:rPr>
          <w:sz w:val="24"/>
          <w:szCs w:val="24"/>
        </w:rPr>
      </w:pPr>
    </w:p>
    <w:p w:rsidR="001A14B5" w:rsidRPr="004477ED" w:rsidRDefault="001A14B5" w:rsidP="001A14B5">
      <w:pPr>
        <w:tabs>
          <w:tab w:val="left" w:pos="426"/>
        </w:tabs>
        <w:spacing w:line="240" w:lineRule="auto"/>
        <w:ind w:firstLine="0"/>
        <w:contextualSpacing/>
        <w:rPr>
          <w:sz w:val="24"/>
          <w:szCs w:val="24"/>
        </w:rPr>
      </w:pPr>
      <w:r w:rsidRPr="001A14B5">
        <w:rPr>
          <w:sz w:val="24"/>
          <w:szCs w:val="24"/>
        </w:rPr>
        <w:t>Решение о выборе метода сертификационных испытаний  и Модель ВВФ</w:t>
      </w:r>
      <w:r w:rsidRPr="001A14B5">
        <w:rPr>
          <w:b/>
          <w:sz w:val="24"/>
          <w:szCs w:val="24"/>
        </w:rPr>
        <w:t xml:space="preserve"> </w:t>
      </w:r>
      <w:r>
        <w:rPr>
          <w:b/>
          <w:sz w:val="24"/>
          <w:szCs w:val="24"/>
        </w:rPr>
        <w:t xml:space="preserve"> </w:t>
      </w:r>
      <w:r w:rsidRPr="001A14B5">
        <w:rPr>
          <w:b/>
          <w:sz w:val="24"/>
          <w:szCs w:val="24"/>
        </w:rPr>
        <w:t>НАПРАВЛЯЮТСЯ ОТДЕЛЬНО, ПО ТРЕБОВАНИЮ, ПОСЛЕ ЗАКЛЮЧЕНИЯ СОГЛАШЕНИЯ О КОНФИДЕНЦИАЛЬНОСТИ</w:t>
      </w:r>
      <w:r>
        <w:rPr>
          <w:b/>
          <w:sz w:val="24"/>
          <w:szCs w:val="24"/>
        </w:rPr>
        <w:t xml:space="preserve">. </w:t>
      </w:r>
      <w:r>
        <w:rPr>
          <w:sz w:val="24"/>
          <w:szCs w:val="24"/>
        </w:rPr>
        <w:t xml:space="preserve">Соглашение о Конфиденциальности </w:t>
      </w:r>
      <w:r>
        <w:rPr>
          <w:sz w:val="24"/>
          <w:szCs w:val="24"/>
        </w:rPr>
        <w:lastRenderedPageBreak/>
        <w:t>прилагается.</w:t>
      </w:r>
      <w:r w:rsidR="004477ED">
        <w:rPr>
          <w:sz w:val="24"/>
          <w:szCs w:val="24"/>
        </w:rPr>
        <w:t xml:space="preserve"> Подписанные Соглашения должны направляться на электронный адрес Организатора закупки (</w:t>
      </w:r>
      <w:hyperlink r:id="rId10" w:history="1">
        <w:r w:rsidR="00407478" w:rsidRPr="002D75AC">
          <w:rPr>
            <w:rStyle w:val="a3"/>
            <w:sz w:val="24"/>
            <w:lang w:val="en-US"/>
          </w:rPr>
          <w:t>anp</w:t>
        </w:r>
        <w:r w:rsidR="00407478" w:rsidRPr="002D75AC">
          <w:rPr>
            <w:rStyle w:val="a3"/>
            <w:sz w:val="24"/>
          </w:rPr>
          <w:t>@saransktv.ru</w:t>
        </w:r>
      </w:hyperlink>
      <w:r w:rsidR="004477ED">
        <w:rPr>
          <w:sz w:val="24"/>
          <w:szCs w:val="24"/>
        </w:rPr>
        <w:t>).</w:t>
      </w:r>
    </w:p>
    <w:p w:rsidR="00E61DF3" w:rsidRPr="00BA08E8" w:rsidRDefault="00E61DF3" w:rsidP="001A14B5">
      <w:pPr>
        <w:tabs>
          <w:tab w:val="num" w:pos="0"/>
        </w:tabs>
        <w:spacing w:line="240" w:lineRule="auto"/>
        <w:ind w:firstLine="0"/>
        <w:contextualSpacing/>
        <w:rPr>
          <w:b/>
          <w:bCs/>
          <w:iCs/>
          <w:sz w:val="24"/>
          <w:szCs w:val="24"/>
        </w:rPr>
      </w:pPr>
    </w:p>
    <w:p w:rsidR="00E61DF3" w:rsidRPr="00BA08E8" w:rsidRDefault="00E61DF3" w:rsidP="001A14B5">
      <w:pPr>
        <w:tabs>
          <w:tab w:val="num" w:pos="0"/>
        </w:tabs>
        <w:spacing w:line="240" w:lineRule="auto"/>
        <w:ind w:firstLine="0"/>
        <w:contextualSpacing/>
        <w:rPr>
          <w:b/>
          <w:bCs/>
          <w:iCs/>
          <w:sz w:val="24"/>
          <w:szCs w:val="24"/>
        </w:rPr>
      </w:pPr>
    </w:p>
    <w:p w:rsidR="00B301EE" w:rsidRPr="00B301EE" w:rsidRDefault="00E61DF3" w:rsidP="001A14B5">
      <w:pPr>
        <w:pStyle w:val="20"/>
        <w:numPr>
          <w:ilvl w:val="1"/>
          <w:numId w:val="20"/>
        </w:numPr>
        <w:spacing w:before="0"/>
        <w:ind w:left="0" w:firstLine="0"/>
        <w:contextualSpacing/>
        <w:jc w:val="both"/>
        <w:rPr>
          <w:rFonts w:ascii="Times New Roman" w:hAnsi="Times New Roman"/>
          <w:bCs w:val="0"/>
          <w:iCs/>
          <w:sz w:val="24"/>
          <w:szCs w:val="24"/>
        </w:rPr>
      </w:pPr>
      <w:bookmarkStart w:id="29" w:name="_Toc251847613"/>
      <w:r w:rsidRPr="00BA08E8">
        <w:rPr>
          <w:rFonts w:ascii="Times New Roman" w:hAnsi="Times New Roman"/>
          <w:sz w:val="24"/>
          <w:szCs w:val="24"/>
        </w:rPr>
        <w:t>Коммерческая часть</w:t>
      </w:r>
      <w:bookmarkEnd w:id="29"/>
    </w:p>
    <w:p w:rsidR="00E61DF3" w:rsidRPr="00BA08E8" w:rsidRDefault="00F46C94" w:rsidP="001A14B5">
      <w:pPr>
        <w:numPr>
          <w:ilvl w:val="0"/>
          <w:numId w:val="14"/>
        </w:numPr>
        <w:tabs>
          <w:tab w:val="num" w:pos="0"/>
        </w:tabs>
        <w:spacing w:line="240" w:lineRule="auto"/>
        <w:ind w:left="0" w:firstLine="0"/>
        <w:contextualSpacing/>
        <w:jc w:val="left"/>
        <w:rPr>
          <w:sz w:val="24"/>
          <w:szCs w:val="24"/>
        </w:rPr>
      </w:pPr>
      <w:r>
        <w:rPr>
          <w:sz w:val="24"/>
          <w:szCs w:val="24"/>
        </w:rPr>
        <w:t>Срок проведения сертификационных испытаний: 30-60 дней.</w:t>
      </w:r>
    </w:p>
    <w:p w:rsidR="00761382" w:rsidRPr="00761382" w:rsidRDefault="00761382" w:rsidP="001A14B5">
      <w:pPr>
        <w:pStyle w:val="af6"/>
        <w:numPr>
          <w:ilvl w:val="0"/>
          <w:numId w:val="14"/>
        </w:numPr>
        <w:spacing w:line="240" w:lineRule="auto"/>
        <w:ind w:left="0" w:firstLine="0"/>
        <w:rPr>
          <w:rFonts w:eastAsia="Calibri"/>
          <w:sz w:val="24"/>
          <w:szCs w:val="24"/>
        </w:rPr>
      </w:pPr>
      <w:r w:rsidRPr="00761382">
        <w:rPr>
          <w:sz w:val="24"/>
          <w:szCs w:val="24"/>
        </w:rPr>
        <w:t>Условия поставки: д</w:t>
      </w:r>
      <w:r w:rsidRPr="00761382">
        <w:rPr>
          <w:rFonts w:eastAsia="Calibri"/>
          <w:sz w:val="24"/>
          <w:szCs w:val="24"/>
        </w:rPr>
        <w:t xml:space="preserve">оставка продукции </w:t>
      </w:r>
      <w:r w:rsidR="004477ED">
        <w:rPr>
          <w:rFonts w:eastAsia="Calibri"/>
          <w:sz w:val="24"/>
          <w:szCs w:val="24"/>
        </w:rPr>
        <w:t>с</w:t>
      </w:r>
      <w:r w:rsidRPr="00761382">
        <w:rPr>
          <w:rFonts w:eastAsia="Calibri"/>
          <w:sz w:val="24"/>
          <w:szCs w:val="24"/>
        </w:rPr>
        <w:t>о склада АО «СТЗ»</w:t>
      </w:r>
      <w:r w:rsidR="004477ED">
        <w:rPr>
          <w:rFonts w:eastAsia="Calibri"/>
          <w:sz w:val="24"/>
          <w:szCs w:val="24"/>
        </w:rPr>
        <w:t xml:space="preserve"> до места проведения испытаний</w:t>
      </w:r>
      <w:r w:rsidRPr="00761382">
        <w:rPr>
          <w:rFonts w:eastAsia="Calibri"/>
          <w:sz w:val="24"/>
          <w:szCs w:val="24"/>
        </w:rPr>
        <w:t xml:space="preserve"> возможна любым видом транспорта, </w:t>
      </w:r>
      <w:r w:rsidR="004477ED">
        <w:rPr>
          <w:rFonts w:eastAsia="Calibri"/>
          <w:sz w:val="24"/>
          <w:szCs w:val="24"/>
        </w:rPr>
        <w:t>и должна быть</w:t>
      </w:r>
      <w:r w:rsidRPr="00761382">
        <w:rPr>
          <w:rFonts w:eastAsia="Calibri"/>
          <w:sz w:val="24"/>
          <w:szCs w:val="24"/>
        </w:rPr>
        <w:t xml:space="preserve"> включена в стоимость</w:t>
      </w:r>
      <w:r w:rsidR="004477ED">
        <w:rPr>
          <w:rFonts w:eastAsia="Calibri"/>
          <w:sz w:val="24"/>
          <w:szCs w:val="24"/>
        </w:rPr>
        <w:t>.</w:t>
      </w:r>
    </w:p>
    <w:p w:rsidR="00761382" w:rsidRPr="00142AD4" w:rsidRDefault="00761382" w:rsidP="001A14B5">
      <w:pPr>
        <w:pStyle w:val="af6"/>
        <w:numPr>
          <w:ilvl w:val="0"/>
          <w:numId w:val="14"/>
        </w:numPr>
        <w:tabs>
          <w:tab w:val="left" w:pos="426"/>
        </w:tabs>
        <w:spacing w:line="240" w:lineRule="auto"/>
        <w:ind w:left="0" w:firstLine="0"/>
        <w:rPr>
          <w:rFonts w:eastAsia="Calibri"/>
          <w:sz w:val="24"/>
          <w:szCs w:val="24"/>
        </w:rPr>
      </w:pPr>
      <w:r w:rsidRPr="00142AD4">
        <w:rPr>
          <w:sz w:val="24"/>
          <w:szCs w:val="24"/>
        </w:rPr>
        <w:t>Условия оплаты: оговариваются, однако, желательна</w:t>
      </w:r>
      <w:r w:rsidRPr="00142AD4">
        <w:rPr>
          <w:rFonts w:eastAsia="Calibri"/>
          <w:sz w:val="24"/>
          <w:szCs w:val="24"/>
        </w:rPr>
        <w:t xml:space="preserve"> отсрочка платежа с момента фактического получения Продукции Покупателем (в </w:t>
      </w:r>
      <w:proofErr w:type="spellStart"/>
      <w:r w:rsidRPr="00142AD4">
        <w:rPr>
          <w:rFonts w:eastAsia="Calibri"/>
          <w:sz w:val="24"/>
          <w:szCs w:val="24"/>
        </w:rPr>
        <w:t>т.ч</w:t>
      </w:r>
      <w:proofErr w:type="spellEnd"/>
      <w:r w:rsidRPr="00142AD4">
        <w:rPr>
          <w:rFonts w:eastAsia="Calibri"/>
          <w:sz w:val="24"/>
          <w:szCs w:val="24"/>
        </w:rPr>
        <w:t>. частичной).</w:t>
      </w:r>
    </w:p>
    <w:p w:rsidR="00E61DF3" w:rsidRDefault="00E61DF3" w:rsidP="001A14B5">
      <w:pPr>
        <w:tabs>
          <w:tab w:val="num" w:pos="0"/>
        </w:tabs>
        <w:spacing w:line="240" w:lineRule="auto"/>
        <w:ind w:firstLine="0"/>
        <w:contextualSpacing/>
        <w:rPr>
          <w:sz w:val="24"/>
          <w:szCs w:val="24"/>
        </w:rPr>
      </w:pPr>
      <w:r w:rsidRPr="00BA08E8">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FE3F3E" w:rsidRDefault="00FE3F3E" w:rsidP="001A14B5">
      <w:pPr>
        <w:tabs>
          <w:tab w:val="num" w:pos="0"/>
        </w:tabs>
        <w:spacing w:line="240" w:lineRule="auto"/>
        <w:ind w:firstLine="0"/>
        <w:contextualSpacing/>
        <w:rPr>
          <w:sz w:val="24"/>
          <w:szCs w:val="24"/>
        </w:rPr>
      </w:pPr>
    </w:p>
    <w:p w:rsidR="00B301EE" w:rsidRPr="00B301EE" w:rsidRDefault="00B301EE" w:rsidP="001A14B5">
      <w:pPr>
        <w:tabs>
          <w:tab w:val="num" w:pos="0"/>
        </w:tabs>
        <w:spacing w:line="240" w:lineRule="auto"/>
        <w:ind w:firstLine="0"/>
        <w:contextualSpacing/>
        <w:rPr>
          <w:b/>
          <w:sz w:val="24"/>
          <w:szCs w:val="24"/>
        </w:rPr>
      </w:pPr>
      <w:r w:rsidRPr="00B301EE">
        <w:rPr>
          <w:b/>
          <w:sz w:val="24"/>
          <w:szCs w:val="24"/>
        </w:rPr>
        <w:t>Цена должна быть фиксированной до окончания расчетов.</w:t>
      </w:r>
    </w:p>
    <w:p w:rsidR="00B301EE" w:rsidRDefault="00B301EE" w:rsidP="001A14B5">
      <w:pPr>
        <w:tabs>
          <w:tab w:val="num" w:pos="0"/>
        </w:tabs>
        <w:spacing w:line="240" w:lineRule="auto"/>
        <w:ind w:firstLine="0"/>
        <w:contextualSpacing/>
        <w:rPr>
          <w:sz w:val="24"/>
          <w:szCs w:val="24"/>
        </w:rPr>
      </w:pPr>
    </w:p>
    <w:p w:rsidR="00E61DF3" w:rsidRPr="00BA08E8" w:rsidRDefault="00E61DF3" w:rsidP="001A14B5">
      <w:pPr>
        <w:tabs>
          <w:tab w:val="num" w:pos="0"/>
        </w:tabs>
        <w:spacing w:line="240" w:lineRule="auto"/>
        <w:ind w:firstLine="0"/>
        <w:contextualSpacing/>
        <w:rPr>
          <w:sz w:val="24"/>
          <w:szCs w:val="24"/>
        </w:rPr>
      </w:pPr>
      <w:bookmarkStart w:id="30" w:name="_Toc189545073"/>
      <w:r w:rsidRPr="00BA08E8">
        <w:rPr>
          <w:sz w:val="24"/>
          <w:szCs w:val="24"/>
        </w:rPr>
        <w:t>Предложения</w:t>
      </w:r>
      <w:r w:rsidRPr="00BA08E8">
        <w:rPr>
          <w:b/>
          <w:sz w:val="24"/>
          <w:szCs w:val="24"/>
        </w:rPr>
        <w:t xml:space="preserve"> </w:t>
      </w:r>
      <w:r w:rsidRPr="00BA08E8">
        <w:rPr>
          <w:sz w:val="24"/>
          <w:szCs w:val="24"/>
        </w:rPr>
        <w:t>Участников должны быть оформлены в соответствии с Формами, приведенными в разделе 4 настоящей документации.</w:t>
      </w:r>
    </w:p>
    <w:p w:rsidR="008D6096" w:rsidRPr="00BA08E8" w:rsidRDefault="008D6096" w:rsidP="008D6096">
      <w:pPr>
        <w:pStyle w:val="111"/>
        <w:numPr>
          <w:ilvl w:val="0"/>
          <w:numId w:val="20"/>
        </w:numPr>
        <w:tabs>
          <w:tab w:val="num" w:pos="567"/>
        </w:tabs>
        <w:spacing w:before="0" w:after="0"/>
        <w:ind w:left="0" w:firstLine="0"/>
        <w:rPr>
          <w:rFonts w:ascii="Times New Roman" w:hAnsi="Times New Roman"/>
          <w:sz w:val="24"/>
          <w:szCs w:val="24"/>
        </w:rPr>
      </w:pPr>
      <w:bookmarkStart w:id="31" w:name="_Toc251847614"/>
      <w:bookmarkStart w:id="32" w:name="_Ref55300680"/>
      <w:bookmarkStart w:id="33" w:name="_Toc55305378"/>
      <w:bookmarkStart w:id="34" w:name="_Toc57314640"/>
      <w:bookmarkStart w:id="35" w:name="_Toc69728963"/>
      <w:bookmarkStart w:id="36" w:name="ИНСТРУКЦИИ"/>
      <w:bookmarkStart w:id="37" w:name="_Toc189545074"/>
      <w:bookmarkEnd w:id="30"/>
      <w:r w:rsidRPr="00BA08E8">
        <w:rPr>
          <w:rFonts w:ascii="Times New Roman" w:hAnsi="Times New Roman"/>
          <w:sz w:val="24"/>
          <w:szCs w:val="24"/>
        </w:rPr>
        <w:lastRenderedPageBreak/>
        <w:t>Требования к Участникам и документы, подлежащие предоставлению</w:t>
      </w:r>
      <w:bookmarkEnd w:id="31"/>
    </w:p>
    <w:p w:rsidR="008D6096" w:rsidRPr="00BA08E8" w:rsidRDefault="008D6096" w:rsidP="008D6096">
      <w:pPr>
        <w:pStyle w:val="20"/>
        <w:numPr>
          <w:ilvl w:val="1"/>
          <w:numId w:val="20"/>
        </w:numPr>
        <w:spacing w:before="0"/>
        <w:ind w:left="0" w:firstLine="0"/>
        <w:jc w:val="both"/>
        <w:rPr>
          <w:rFonts w:ascii="Times New Roman" w:hAnsi="Times New Roman"/>
          <w:sz w:val="24"/>
          <w:szCs w:val="24"/>
        </w:rPr>
      </w:pPr>
      <w:bookmarkStart w:id="38" w:name="_Toc251847615"/>
      <w:bookmarkStart w:id="39" w:name="_Ref93088240"/>
      <w:bookmarkStart w:id="40" w:name="_Toc189545078"/>
      <w:r w:rsidRPr="00BA08E8">
        <w:rPr>
          <w:rFonts w:ascii="Times New Roman" w:hAnsi="Times New Roman"/>
          <w:sz w:val="24"/>
          <w:szCs w:val="24"/>
        </w:rPr>
        <w:t>Требования к Участникам</w:t>
      </w:r>
      <w:bookmarkEnd w:id="38"/>
      <w:r w:rsidRPr="00BA08E8">
        <w:rPr>
          <w:rFonts w:ascii="Times New Roman" w:hAnsi="Times New Roman"/>
          <w:sz w:val="24"/>
          <w:szCs w:val="24"/>
        </w:rPr>
        <w:t xml:space="preserve"> </w:t>
      </w:r>
    </w:p>
    <w:p w:rsidR="008D6096" w:rsidRPr="00BA08E8" w:rsidRDefault="008D6096" w:rsidP="008D6096">
      <w:pPr>
        <w:tabs>
          <w:tab w:val="num" w:pos="0"/>
        </w:tabs>
        <w:spacing w:line="240" w:lineRule="auto"/>
        <w:ind w:firstLine="0"/>
        <w:rPr>
          <w:b/>
          <w:sz w:val="24"/>
          <w:szCs w:val="24"/>
        </w:rPr>
      </w:pPr>
    </w:p>
    <w:p w:rsidR="008D6096" w:rsidRPr="00BA08E8" w:rsidRDefault="008D6096" w:rsidP="008D6096">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9"/>
      <w:bookmarkEnd w:id="40"/>
    </w:p>
    <w:p w:rsidR="008D6096" w:rsidRPr="0048176A" w:rsidRDefault="008D6096" w:rsidP="008D6096">
      <w:pPr>
        <w:tabs>
          <w:tab w:val="num" w:pos="0"/>
        </w:tabs>
        <w:spacing w:line="240" w:lineRule="auto"/>
        <w:ind w:firstLine="0"/>
        <w:rPr>
          <w:color w:val="000000" w:themeColor="text1"/>
          <w:sz w:val="24"/>
          <w:szCs w:val="24"/>
        </w:rPr>
      </w:pPr>
      <w:r w:rsidRPr="00BA08E8">
        <w:rPr>
          <w:sz w:val="24"/>
          <w:szCs w:val="24"/>
        </w:rPr>
        <w:t>3.1.1.</w:t>
      </w:r>
      <w:r w:rsidRPr="00BA08E8">
        <w:rPr>
          <w:sz w:val="24"/>
          <w:szCs w:val="24"/>
        </w:rPr>
        <w:tab/>
      </w:r>
      <w:r w:rsidRPr="0048176A">
        <w:rPr>
          <w:sz w:val="24"/>
          <w:szCs w:val="24"/>
        </w:rPr>
        <w:t xml:space="preserve">Участвовать в данной </w:t>
      </w:r>
      <w:r w:rsidRPr="0048176A">
        <w:rPr>
          <w:color w:val="000000" w:themeColor="text1"/>
          <w:sz w:val="24"/>
          <w:szCs w:val="24"/>
        </w:rPr>
        <w:t>процедуре Открытого запроса предложений может любое юридическое лицо или индивидуальный предприниматель. Чтобы претендовать на победу в данной процедуре Запроса предложений и на право заключения Договора, Участник на момент подачи Предложения должен отвечать следующим требованиям:</w:t>
      </w:r>
    </w:p>
    <w:p w:rsidR="008D6096" w:rsidRPr="0048176A" w:rsidRDefault="008D6096" w:rsidP="008D609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быть зарегистрирован в установленном порядке и иметь соответствующие лицензии на выполнение видов деятельности в рамках Договора;</w:t>
      </w:r>
    </w:p>
    <w:p w:rsidR="008D6096" w:rsidRPr="0048176A" w:rsidRDefault="008D6096" w:rsidP="008D609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rsidR="008D6096" w:rsidRPr="0048176A" w:rsidRDefault="008D6096" w:rsidP="008D6096">
      <w:pPr>
        <w:pStyle w:val="a9"/>
        <w:numPr>
          <w:ilvl w:val="0"/>
          <w:numId w:val="8"/>
        </w:numPr>
        <w:tabs>
          <w:tab w:val="clear" w:pos="851"/>
          <w:tab w:val="clear" w:pos="1134"/>
          <w:tab w:val="clear" w:pos="1418"/>
          <w:tab w:val="num" w:pos="0"/>
        </w:tabs>
        <w:spacing w:line="240" w:lineRule="auto"/>
        <w:ind w:left="0" w:firstLine="0"/>
        <w:rPr>
          <w:color w:val="000000" w:themeColor="text1"/>
          <w:sz w:val="24"/>
          <w:szCs w:val="24"/>
        </w:rPr>
      </w:pPr>
      <w:r w:rsidRPr="0048176A">
        <w:rPr>
          <w:color w:val="000000" w:themeColor="text1"/>
          <w:sz w:val="24"/>
          <w:szCs w:val="24"/>
        </w:rPr>
        <w:t>организация не должна находиться под процедурой банкротства, в процессе ликвидации или реорганизации, на ее имущество не должен быть наложен арест;</w:t>
      </w:r>
    </w:p>
    <w:p w:rsidR="008D6096" w:rsidRPr="0048176A" w:rsidRDefault="008D6096" w:rsidP="008D6096">
      <w:pPr>
        <w:pStyle w:val="a9"/>
        <w:tabs>
          <w:tab w:val="clear" w:pos="851"/>
          <w:tab w:val="clear" w:pos="1134"/>
          <w:tab w:val="clear" w:pos="1418"/>
          <w:tab w:val="clear" w:pos="2978"/>
        </w:tabs>
        <w:spacing w:line="240" w:lineRule="auto"/>
        <w:ind w:left="0" w:firstLine="0"/>
        <w:rPr>
          <w:color w:val="FF0000"/>
          <w:sz w:val="24"/>
          <w:szCs w:val="24"/>
        </w:rPr>
      </w:pPr>
    </w:p>
    <w:p w:rsidR="008D6096" w:rsidRPr="00BA08E8" w:rsidRDefault="008D6096" w:rsidP="008D6096">
      <w:pPr>
        <w:pStyle w:val="23"/>
        <w:numPr>
          <w:ilvl w:val="1"/>
          <w:numId w:val="20"/>
        </w:numPr>
        <w:spacing w:before="0" w:after="0"/>
        <w:ind w:left="0" w:firstLine="0"/>
        <w:rPr>
          <w:rFonts w:ascii="Times New Roman" w:hAnsi="Times New Roman"/>
          <w:sz w:val="24"/>
          <w:szCs w:val="24"/>
        </w:rPr>
      </w:pPr>
      <w:bookmarkStart w:id="41" w:name="_Ref86827631"/>
      <w:bookmarkStart w:id="42" w:name="_Toc90385072"/>
      <w:bookmarkStart w:id="43" w:name="_Toc98253995"/>
      <w:bookmarkStart w:id="44" w:name="_Toc140817633"/>
      <w:bookmarkStart w:id="45" w:name="_Toc251847616"/>
      <w:r w:rsidRPr="00BA08E8">
        <w:rPr>
          <w:rFonts w:ascii="Times New Roman" w:hAnsi="Times New Roman"/>
          <w:sz w:val="24"/>
          <w:szCs w:val="24"/>
        </w:rPr>
        <w:t>Требования к документам</w:t>
      </w:r>
      <w:bookmarkEnd w:id="41"/>
      <w:bookmarkEnd w:id="42"/>
      <w:bookmarkEnd w:id="43"/>
      <w:bookmarkEnd w:id="44"/>
      <w:bookmarkEnd w:id="45"/>
    </w:p>
    <w:p w:rsidR="008D6096" w:rsidRPr="00BA08E8" w:rsidRDefault="008D6096" w:rsidP="008D6096">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8D6096" w:rsidRPr="00BA08E8" w:rsidRDefault="008D6096" w:rsidP="008D6096">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w:t>
      </w:r>
      <w:r>
        <w:rPr>
          <w:sz w:val="24"/>
          <w:szCs w:val="24"/>
        </w:rPr>
        <w:t>опии учредительных документов</w:t>
      </w:r>
      <w:r w:rsidRPr="00BA08E8">
        <w:rPr>
          <w:sz w:val="24"/>
          <w:szCs w:val="24"/>
        </w:rPr>
        <w:t>;</w:t>
      </w:r>
    </w:p>
    <w:p w:rsidR="008D6096" w:rsidRPr="0055540D"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Pr>
          <w:sz w:val="24"/>
          <w:szCs w:val="24"/>
        </w:rPr>
        <w:t xml:space="preserve"> </w:t>
      </w:r>
      <w:r w:rsidRPr="0055540D">
        <w:rPr>
          <w:sz w:val="24"/>
          <w:szCs w:val="24"/>
        </w:rPr>
        <w:t>копию свидетельства о постан</w:t>
      </w:r>
      <w:r>
        <w:rPr>
          <w:sz w:val="24"/>
          <w:szCs w:val="24"/>
        </w:rPr>
        <w:t>овке на учет в налоговом органе</w:t>
      </w:r>
      <w:r w:rsidRPr="0055540D">
        <w:rPr>
          <w:sz w:val="24"/>
          <w:szCs w:val="24"/>
        </w:rPr>
        <w:t>;</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 (по необходимости);</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действующих лицензий на виды деятельности, связанные с выполнением Договора, с приложениями</w:t>
      </w:r>
      <w:r w:rsidRPr="006B52DE">
        <w:rPr>
          <w:sz w:val="24"/>
          <w:szCs w:val="24"/>
        </w:rPr>
        <w:t xml:space="preserve"> или выписк</w:t>
      </w:r>
      <w:r>
        <w:rPr>
          <w:sz w:val="24"/>
          <w:szCs w:val="24"/>
        </w:rPr>
        <w:t>у</w:t>
      </w:r>
      <w:r w:rsidRPr="006B52DE">
        <w:rPr>
          <w:sz w:val="24"/>
          <w:szCs w:val="24"/>
        </w:rPr>
        <w:t xml:space="preserve"> с </w:t>
      </w:r>
      <w:r>
        <w:rPr>
          <w:sz w:val="24"/>
          <w:szCs w:val="24"/>
        </w:rPr>
        <w:t>электронно-цифровой подписи</w:t>
      </w:r>
      <w:r w:rsidRPr="006B52DE">
        <w:rPr>
          <w:sz w:val="24"/>
          <w:szCs w:val="24"/>
        </w:rPr>
        <w:t xml:space="preserve"> из реестра государственных услуг</w:t>
      </w:r>
      <w:r w:rsidRPr="00BA08E8">
        <w:rPr>
          <w:sz w:val="24"/>
          <w:szCs w:val="24"/>
        </w:rPr>
        <w:t>;</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8D6096" w:rsidRPr="00BA08E8"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8D6096" w:rsidRPr="000B66B1" w:rsidRDefault="008D6096" w:rsidP="008D6096">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8D6096" w:rsidRPr="006762FF" w:rsidRDefault="008D6096" w:rsidP="008D6096">
      <w:pPr>
        <w:tabs>
          <w:tab w:val="num" w:pos="0"/>
        </w:tabs>
        <w:spacing w:line="240" w:lineRule="auto"/>
        <w:ind w:firstLine="0"/>
        <w:rPr>
          <w:sz w:val="24"/>
          <w:szCs w:val="24"/>
        </w:rPr>
      </w:pPr>
      <w:r w:rsidRPr="006762FF">
        <w:rPr>
          <w:sz w:val="24"/>
          <w:szCs w:val="24"/>
        </w:rPr>
        <w:t>В случае необходимости Организатор закупки может дополнительно запрашивать справку об оплате уставного капитала, заверенную нотариально или подписью и печатью руководителя.</w:t>
      </w:r>
    </w:p>
    <w:p w:rsidR="008D6096" w:rsidRPr="000D72D6" w:rsidRDefault="008D6096" w:rsidP="008D6096">
      <w:pPr>
        <w:tabs>
          <w:tab w:val="num" w:pos="0"/>
        </w:tabs>
        <w:spacing w:line="240" w:lineRule="auto"/>
        <w:ind w:firstLine="0"/>
        <w:rPr>
          <w:color w:val="FF0000"/>
          <w:sz w:val="24"/>
          <w:szCs w:val="24"/>
        </w:rPr>
      </w:pPr>
    </w:p>
    <w:p w:rsidR="008D6096" w:rsidRDefault="008D6096" w:rsidP="008D6096">
      <w:pPr>
        <w:tabs>
          <w:tab w:val="num" w:pos="0"/>
        </w:tabs>
        <w:spacing w:line="240" w:lineRule="auto"/>
        <w:ind w:firstLine="0"/>
        <w:rPr>
          <w:sz w:val="24"/>
          <w:szCs w:val="24"/>
        </w:rPr>
      </w:pPr>
      <w:r>
        <w:rPr>
          <w:sz w:val="24"/>
          <w:szCs w:val="24"/>
        </w:rPr>
        <w:t>3.2.2</w:t>
      </w:r>
      <w:r w:rsidRPr="00BA08E8">
        <w:rPr>
          <w:sz w:val="24"/>
          <w:szCs w:val="24"/>
        </w:rPr>
        <w:t>. Все указанные документы прилагаются Участником к Предложению.</w:t>
      </w:r>
    </w:p>
    <w:p w:rsidR="008D6096" w:rsidRDefault="008D6096" w:rsidP="008D6096">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При подаче Предложения через электронно-торговую площадку все документы заверяются электронно-цифровой подписью участника. </w:t>
      </w:r>
    </w:p>
    <w:p w:rsidR="008D6096" w:rsidRPr="0044555E" w:rsidRDefault="008D6096" w:rsidP="008D6096">
      <w:pPr>
        <w:pStyle w:val="a9"/>
        <w:tabs>
          <w:tab w:val="clear" w:pos="851"/>
          <w:tab w:val="clear" w:pos="1134"/>
          <w:tab w:val="clear" w:pos="1418"/>
          <w:tab w:val="clear" w:pos="2978"/>
        </w:tabs>
        <w:spacing w:line="240" w:lineRule="auto"/>
        <w:ind w:left="0" w:firstLine="0"/>
        <w:rPr>
          <w:sz w:val="24"/>
          <w:szCs w:val="24"/>
        </w:rPr>
      </w:pPr>
      <w:r>
        <w:rPr>
          <w:sz w:val="24"/>
          <w:szCs w:val="24"/>
        </w:rPr>
        <w:t>- В случае подачи Предложения в бумажном виде все документы заверяются подписью и печатью руководителя или нотариально. Если п</w:t>
      </w:r>
      <w:r w:rsidRPr="00BA08E8">
        <w:rPr>
          <w:sz w:val="24"/>
          <w:szCs w:val="24"/>
        </w:rPr>
        <w:t>редложение подписывается по доверенности</w:t>
      </w:r>
      <w:r>
        <w:rPr>
          <w:sz w:val="24"/>
          <w:szCs w:val="24"/>
        </w:rPr>
        <w:t>, то</w:t>
      </w:r>
      <w:r w:rsidRPr="00BA08E8">
        <w:rPr>
          <w:sz w:val="24"/>
          <w:szCs w:val="24"/>
        </w:rPr>
        <w:t xml:space="preserve"> предоставляется оригинал или нотариально заверенная копия </w:t>
      </w:r>
      <w:r w:rsidRPr="00BA08E8">
        <w:rPr>
          <w:sz w:val="24"/>
          <w:szCs w:val="24"/>
        </w:rPr>
        <w:lastRenderedPageBreak/>
        <w:t>доверенности и копи</w:t>
      </w:r>
      <w:r>
        <w:rPr>
          <w:sz w:val="24"/>
          <w:szCs w:val="24"/>
        </w:rPr>
        <w:t>и</w:t>
      </w:r>
      <w:r w:rsidRPr="00BA08E8">
        <w:rPr>
          <w:sz w:val="24"/>
          <w:szCs w:val="24"/>
        </w:rPr>
        <w:t xml:space="preserve"> документа (приказа, протокола собрания учредителей и т.п.), подтверждающего полномочия лица</w:t>
      </w:r>
      <w:r>
        <w:rPr>
          <w:sz w:val="24"/>
          <w:szCs w:val="24"/>
        </w:rPr>
        <w:t>, выдавшего</w:t>
      </w:r>
      <w:r w:rsidRPr="00BA08E8">
        <w:rPr>
          <w:sz w:val="24"/>
          <w:szCs w:val="24"/>
        </w:rPr>
        <w:t xml:space="preserve"> доверенность;</w:t>
      </w:r>
    </w:p>
    <w:p w:rsidR="008D6096" w:rsidRPr="00BA08E8" w:rsidRDefault="008D6096" w:rsidP="008D6096">
      <w:pPr>
        <w:tabs>
          <w:tab w:val="num" w:pos="0"/>
        </w:tabs>
        <w:spacing w:line="240" w:lineRule="auto"/>
        <w:ind w:firstLine="0"/>
        <w:rPr>
          <w:sz w:val="24"/>
          <w:szCs w:val="24"/>
        </w:rPr>
      </w:pPr>
    </w:p>
    <w:p w:rsidR="008D6096" w:rsidRPr="00BA08E8" w:rsidRDefault="008D6096" w:rsidP="008D6096">
      <w:pPr>
        <w:tabs>
          <w:tab w:val="num" w:pos="0"/>
        </w:tabs>
        <w:spacing w:line="240" w:lineRule="auto"/>
        <w:ind w:firstLine="0"/>
        <w:rPr>
          <w:sz w:val="24"/>
          <w:szCs w:val="24"/>
        </w:rPr>
      </w:pPr>
      <w:r>
        <w:rPr>
          <w:sz w:val="24"/>
          <w:szCs w:val="24"/>
        </w:rPr>
        <w:t>3.2.3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5A60E0" w:rsidRDefault="005A60E0" w:rsidP="00E61DF3">
      <w:pPr>
        <w:tabs>
          <w:tab w:val="num" w:pos="0"/>
        </w:tabs>
        <w:spacing w:line="240" w:lineRule="auto"/>
        <w:ind w:firstLine="0"/>
        <w:rPr>
          <w:sz w:val="24"/>
          <w:szCs w:val="24"/>
        </w:rPr>
        <w:sectPr w:rsidR="005A60E0" w:rsidSect="00743975">
          <w:footerReference w:type="default" r:id="rId11"/>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2"/>
      <w:bookmarkEnd w:id="33"/>
      <w:bookmarkEnd w:id="34"/>
      <w:bookmarkEnd w:id="35"/>
      <w:bookmarkEnd w:id="36"/>
      <w:bookmarkEnd w:id="37"/>
      <w:r w:rsidRPr="00BA08E8">
        <w:rPr>
          <w:rFonts w:ascii="Times New Roman" w:hAnsi="Times New Roman"/>
          <w:sz w:val="24"/>
          <w:szCs w:val="24"/>
        </w:rPr>
        <w:lastRenderedPageBreak/>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rsidR="00E61DF3" w:rsidRPr="00BA08E8" w:rsidRDefault="00E61DF3" w:rsidP="00E61DF3">
      <w:pPr>
        <w:tabs>
          <w:tab w:val="num" w:pos="0"/>
        </w:tabs>
        <w:spacing w:line="240" w:lineRule="auto"/>
        <w:ind w:firstLine="0"/>
        <w:rPr>
          <w:sz w:val="24"/>
          <w:szCs w:val="24"/>
        </w:rPr>
      </w:pPr>
      <w:bookmarkStart w:id="58"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725E68"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Pr>
          <w:sz w:val="24"/>
          <w:szCs w:val="24"/>
        </w:rPr>
        <w:t>Проекту Договора;</w:t>
      </w:r>
    </w:p>
    <w:p w:rsidR="00E61DF3" w:rsidRPr="0040747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highlight w:val="yellow"/>
        </w:rPr>
      </w:pPr>
      <w:r w:rsidRPr="00407478">
        <w:rPr>
          <w:sz w:val="24"/>
          <w:szCs w:val="24"/>
          <w:highlight w:val="yellow"/>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8"/>
      <w:r w:rsidR="00407478">
        <w:rPr>
          <w:sz w:val="24"/>
          <w:szCs w:val="24"/>
        </w:rPr>
        <w:t>;</w:t>
      </w:r>
    </w:p>
    <w:p w:rsidR="00407478" w:rsidRPr="00F15542" w:rsidRDefault="00407478" w:rsidP="00407478">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F15542">
        <w:rPr>
          <w:sz w:val="24"/>
          <w:szCs w:val="24"/>
        </w:rPr>
        <w:t>Форма Единого согласия на обработку персональных данных и получение кредитных отчетов (Приложение №1) – ДЛЯ ФИЗИЧЕСКИХ ЛИЦ И ИНДИВИДУАЛЬНЫХ ПРЕДПРИНИМАТЕЛЕЙ.</w:t>
      </w:r>
    </w:p>
    <w:p w:rsidR="00407478" w:rsidRPr="00BA08E8" w:rsidRDefault="00407478" w:rsidP="00407478">
      <w:pPr>
        <w:pStyle w:val="a9"/>
        <w:tabs>
          <w:tab w:val="clear" w:pos="851"/>
          <w:tab w:val="clear" w:pos="1134"/>
          <w:tab w:val="clear" w:pos="1418"/>
          <w:tab w:val="clear" w:pos="2978"/>
          <w:tab w:val="num" w:pos="900"/>
        </w:tabs>
        <w:spacing w:line="240" w:lineRule="auto"/>
        <w:ind w:left="0" w:firstLine="0"/>
        <w:rPr>
          <w:sz w:val="24"/>
          <w:szCs w:val="24"/>
        </w:rPr>
      </w:pPr>
    </w:p>
    <w:p w:rsidR="00E61DF3" w:rsidRPr="00BA08E8" w:rsidRDefault="00E61DF3" w:rsidP="00E61DF3">
      <w:pPr>
        <w:tabs>
          <w:tab w:val="num" w:pos="0"/>
        </w:tabs>
        <w:spacing w:line="240" w:lineRule="auto"/>
        <w:ind w:firstLine="0"/>
        <w:rPr>
          <w:sz w:val="24"/>
          <w:szCs w:val="24"/>
        </w:rPr>
      </w:pPr>
      <w:bookmarkStart w:id="59" w:name="_Ref56240821"/>
      <w:r w:rsidRPr="00BA08E8">
        <w:rPr>
          <w:sz w:val="24"/>
          <w:szCs w:val="24"/>
        </w:rPr>
        <w:t>4.1.2.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59"/>
    </w:p>
    <w:p w:rsidR="00E61DF3" w:rsidRPr="00BA08E8" w:rsidRDefault="00E61DF3" w:rsidP="00E61DF3">
      <w:pPr>
        <w:tabs>
          <w:tab w:val="num" w:pos="0"/>
        </w:tabs>
        <w:spacing w:line="240" w:lineRule="auto"/>
        <w:ind w:firstLine="0"/>
        <w:rPr>
          <w:sz w:val="24"/>
          <w:szCs w:val="24"/>
        </w:rPr>
      </w:pPr>
      <w:bookmarkStart w:id="60" w:name="_Ref55279015"/>
      <w:bookmarkStart w:id="61"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0"/>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1"/>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2" w:name="_Ref56220439"/>
      <w:bookmarkStart w:id="63" w:name="_Ref56233643"/>
      <w:bookmarkStart w:id="64" w:name="_Ref56235653"/>
      <w:bookmarkStart w:id="65"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2"/>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6" w:name="_Toc57314647"/>
      <w:bookmarkStart w:id="67" w:name="_Toc98253989"/>
      <w:bookmarkStart w:id="68" w:name="_Toc140817628"/>
      <w:bookmarkStart w:id="69" w:name="_Toc251847619"/>
      <w:bookmarkEnd w:id="63"/>
      <w:bookmarkEnd w:id="64"/>
      <w:bookmarkEnd w:id="65"/>
      <w:r w:rsidRPr="00BA08E8">
        <w:rPr>
          <w:rFonts w:ascii="Times New Roman" w:hAnsi="Times New Roman"/>
          <w:sz w:val="24"/>
          <w:szCs w:val="24"/>
        </w:rPr>
        <w:t xml:space="preserve">Требования к языку </w:t>
      </w:r>
      <w:bookmarkEnd w:id="66"/>
      <w:r w:rsidRPr="00BA08E8">
        <w:rPr>
          <w:rFonts w:ascii="Times New Roman" w:hAnsi="Times New Roman"/>
          <w:sz w:val="24"/>
          <w:szCs w:val="24"/>
        </w:rPr>
        <w:t>Предложения</w:t>
      </w:r>
      <w:bookmarkEnd w:id="67"/>
      <w:bookmarkEnd w:id="68"/>
      <w:bookmarkEnd w:id="69"/>
    </w:p>
    <w:p w:rsidR="00E61DF3" w:rsidRPr="00BA08E8" w:rsidRDefault="00E61DF3" w:rsidP="00E61DF3">
      <w:pPr>
        <w:tabs>
          <w:tab w:val="num" w:pos="0"/>
        </w:tabs>
        <w:spacing w:line="240" w:lineRule="auto"/>
        <w:ind w:firstLine="0"/>
        <w:rPr>
          <w:sz w:val="24"/>
          <w:szCs w:val="24"/>
        </w:rPr>
      </w:pPr>
      <w:bookmarkStart w:id="70"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1" w:name="_Hlt40850038"/>
      <w:bookmarkEnd w:id="71"/>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2" w:name="_Toc57314653"/>
      <w:bookmarkStart w:id="73" w:name="_Toc98253991"/>
      <w:bookmarkStart w:id="74" w:name="_Toc140817629"/>
      <w:bookmarkStart w:id="75" w:name="_Toc251847620"/>
      <w:bookmarkEnd w:id="70"/>
      <w:r w:rsidRPr="00BA08E8">
        <w:rPr>
          <w:rFonts w:ascii="Times New Roman" w:hAnsi="Times New Roman"/>
          <w:sz w:val="24"/>
          <w:szCs w:val="24"/>
        </w:rPr>
        <w:lastRenderedPageBreak/>
        <w:t xml:space="preserve">Разъяснение </w:t>
      </w:r>
      <w:bookmarkEnd w:id="72"/>
      <w:r w:rsidRPr="00BA08E8">
        <w:rPr>
          <w:rFonts w:ascii="Times New Roman" w:hAnsi="Times New Roman"/>
          <w:sz w:val="24"/>
          <w:szCs w:val="24"/>
        </w:rPr>
        <w:t>закупочной Документации</w:t>
      </w:r>
      <w:bookmarkEnd w:id="73"/>
      <w:bookmarkEnd w:id="74"/>
      <w:bookmarkEnd w:id="75"/>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6" w:name="_Ref86823116"/>
      <w:bookmarkStart w:id="77" w:name="_Toc90385058"/>
      <w:bookmarkStart w:id="78" w:name="_Toc98253992"/>
      <w:bookmarkStart w:id="79" w:name="_Toc140817630"/>
      <w:bookmarkStart w:id="80" w:name="_Toc251847621"/>
      <w:r w:rsidRPr="00BA08E8">
        <w:rPr>
          <w:rFonts w:ascii="Times New Roman" w:hAnsi="Times New Roman"/>
          <w:sz w:val="24"/>
          <w:szCs w:val="24"/>
        </w:rPr>
        <w:t xml:space="preserve">Продление срока окончания приема </w:t>
      </w:r>
      <w:bookmarkEnd w:id="76"/>
      <w:bookmarkEnd w:id="77"/>
      <w:r w:rsidRPr="00BA08E8">
        <w:rPr>
          <w:rFonts w:ascii="Times New Roman" w:hAnsi="Times New Roman"/>
          <w:sz w:val="24"/>
          <w:szCs w:val="24"/>
        </w:rPr>
        <w:t>Предложений</w:t>
      </w:r>
      <w:bookmarkEnd w:id="78"/>
      <w:bookmarkEnd w:id="79"/>
      <w:bookmarkEnd w:id="80"/>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1"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2" w:name="_Toc251847622"/>
      <w:r w:rsidRPr="00BA08E8">
        <w:rPr>
          <w:rFonts w:ascii="Times New Roman" w:hAnsi="Times New Roman"/>
          <w:sz w:val="24"/>
          <w:szCs w:val="24"/>
        </w:rPr>
        <w:t>Подача предложений и их прием</w:t>
      </w:r>
      <w:bookmarkEnd w:id="82"/>
    </w:p>
    <w:p w:rsidR="00E61DF3" w:rsidRPr="00BA08E8" w:rsidRDefault="00E61DF3" w:rsidP="00E61DF3">
      <w:pPr>
        <w:tabs>
          <w:tab w:val="num" w:pos="0"/>
        </w:tabs>
        <w:spacing w:line="240" w:lineRule="auto"/>
        <w:ind w:firstLine="0"/>
        <w:rPr>
          <w:sz w:val="24"/>
          <w:szCs w:val="24"/>
        </w:rPr>
      </w:pPr>
    </w:p>
    <w:p w:rsidR="00E1161F" w:rsidRPr="00D0475A" w:rsidRDefault="00893081" w:rsidP="00E1161F">
      <w:pPr>
        <w:tabs>
          <w:tab w:val="left" w:pos="0"/>
        </w:tabs>
        <w:snapToGrid w:val="0"/>
        <w:rPr>
          <w:sz w:val="24"/>
          <w:szCs w:val="24"/>
        </w:rPr>
      </w:pPr>
      <w:r>
        <w:rPr>
          <w:sz w:val="24"/>
          <w:szCs w:val="24"/>
        </w:rPr>
        <w:t>П</w:t>
      </w:r>
      <w:r w:rsidR="00E61DF3" w:rsidRPr="00BA08E8">
        <w:rPr>
          <w:sz w:val="24"/>
          <w:szCs w:val="24"/>
        </w:rPr>
        <w:t xml:space="preserve">орядок подачи предложений в соответствии с </w:t>
      </w:r>
      <w:r w:rsidR="00E61DF3" w:rsidRPr="008D6096">
        <w:rPr>
          <w:sz w:val="24"/>
          <w:szCs w:val="24"/>
        </w:rPr>
        <w:t>требованиями Кодекса «</w:t>
      </w:r>
      <w:r w:rsidR="00BB41E1" w:rsidRPr="008D6096">
        <w:rPr>
          <w:sz w:val="24"/>
          <w:szCs w:val="24"/>
        </w:rPr>
        <w:t xml:space="preserve">Закупочные процедуры в </w:t>
      </w:r>
      <w:r w:rsidR="00057C0F" w:rsidRPr="008D6096">
        <w:rPr>
          <w:sz w:val="24"/>
          <w:szCs w:val="24"/>
        </w:rPr>
        <w:t>АО</w:t>
      </w:r>
      <w:r w:rsidR="00BB41E1" w:rsidRPr="008D6096">
        <w:rPr>
          <w:sz w:val="24"/>
          <w:szCs w:val="24"/>
        </w:rPr>
        <w:t xml:space="preserve"> «</w:t>
      </w:r>
      <w:r w:rsidR="00F655D3" w:rsidRPr="008D6096">
        <w:rPr>
          <w:sz w:val="24"/>
          <w:szCs w:val="24"/>
        </w:rPr>
        <w:t>СТЗ</w:t>
      </w:r>
      <w:r w:rsidR="00BB41E1" w:rsidRPr="008D6096">
        <w:rPr>
          <w:sz w:val="24"/>
          <w:szCs w:val="24"/>
        </w:rPr>
        <w:t>»</w:t>
      </w:r>
      <w:r w:rsidR="00E1161F" w:rsidRPr="008D6096">
        <w:rPr>
          <w:sz w:val="24"/>
          <w:szCs w:val="24"/>
        </w:rPr>
        <w:t>» /</w:t>
      </w:r>
      <w:r w:rsidR="00E1161F" w:rsidRPr="008D6096">
        <w:rPr>
          <w:sz w:val="24"/>
        </w:rPr>
        <w:t xml:space="preserve"> установленным ЭТП порядком.</w:t>
      </w:r>
    </w:p>
    <w:p w:rsidR="00D8756C" w:rsidRPr="00D8756C" w:rsidRDefault="00D8756C" w:rsidP="00E61DF3">
      <w:pPr>
        <w:tabs>
          <w:tab w:val="num" w:pos="0"/>
        </w:tabs>
        <w:spacing w:line="240" w:lineRule="auto"/>
        <w:ind w:firstLine="0"/>
        <w:rPr>
          <w:sz w:val="24"/>
          <w:szCs w:val="24"/>
        </w:rPr>
        <w:sectPr w:rsidR="00D8756C" w:rsidRPr="00D8756C" w:rsidSect="00743975">
          <w:pgSz w:w="11906" w:h="16838"/>
          <w:pgMar w:top="1134" w:right="850" w:bottom="1134" w:left="1701" w:header="708" w:footer="708" w:gutter="0"/>
          <w:cols w:space="708"/>
          <w:docGrid w:linePitch="360"/>
        </w:sectPr>
      </w:pPr>
    </w:p>
    <w:p w:rsidR="008D6096" w:rsidRPr="00BA08E8" w:rsidRDefault="008D6096" w:rsidP="008D6096">
      <w:pPr>
        <w:pStyle w:val="111"/>
        <w:pageBreakBefore w:val="0"/>
        <w:numPr>
          <w:ilvl w:val="0"/>
          <w:numId w:val="20"/>
        </w:numPr>
        <w:spacing w:before="0" w:after="0"/>
        <w:ind w:left="0" w:firstLine="0"/>
        <w:rPr>
          <w:rFonts w:ascii="Times New Roman" w:hAnsi="Times New Roman"/>
          <w:sz w:val="24"/>
          <w:szCs w:val="24"/>
        </w:rPr>
      </w:pPr>
      <w:bookmarkStart w:id="83" w:name="_Ref55280453"/>
      <w:bookmarkStart w:id="84" w:name="_Toc55285353"/>
      <w:bookmarkStart w:id="85" w:name="_Toc55305385"/>
      <w:bookmarkStart w:id="86" w:name="_Toc57314656"/>
      <w:bookmarkStart w:id="87" w:name="_Toc69728970"/>
      <w:bookmarkStart w:id="88" w:name="_Toc189545080"/>
      <w:bookmarkStart w:id="89" w:name="_Toc251847623"/>
      <w:bookmarkStart w:id="90" w:name="_Toc189545084"/>
      <w:bookmarkStart w:id="91" w:name="_Toc251847633"/>
      <w:bookmarkEnd w:id="81"/>
      <w:r w:rsidRPr="00BA08E8">
        <w:rPr>
          <w:rFonts w:ascii="Times New Roman" w:hAnsi="Times New Roman"/>
          <w:sz w:val="24"/>
          <w:szCs w:val="24"/>
        </w:rPr>
        <w:lastRenderedPageBreak/>
        <w:t xml:space="preserve">Оценка </w:t>
      </w:r>
      <w:bookmarkEnd w:id="83"/>
      <w:bookmarkEnd w:id="84"/>
      <w:bookmarkEnd w:id="85"/>
      <w:bookmarkEnd w:id="86"/>
      <w:bookmarkEnd w:id="87"/>
      <w:r w:rsidRPr="00BA08E8">
        <w:rPr>
          <w:rFonts w:ascii="Times New Roman" w:hAnsi="Times New Roman"/>
          <w:sz w:val="24"/>
          <w:szCs w:val="24"/>
        </w:rPr>
        <w:t>Предложений и проведение переговоров</w:t>
      </w:r>
      <w:bookmarkEnd w:id="88"/>
      <w:bookmarkEnd w:id="89"/>
    </w:p>
    <w:p w:rsidR="008D6096" w:rsidRPr="00BA08E8" w:rsidRDefault="008D6096" w:rsidP="008D6096">
      <w:pPr>
        <w:pStyle w:val="23"/>
        <w:numPr>
          <w:ilvl w:val="0"/>
          <w:numId w:val="0"/>
        </w:numPr>
        <w:tabs>
          <w:tab w:val="num" w:pos="0"/>
          <w:tab w:val="num" w:pos="1134"/>
        </w:tabs>
        <w:spacing w:before="0" w:after="0"/>
        <w:rPr>
          <w:rFonts w:ascii="Times New Roman" w:hAnsi="Times New Roman"/>
          <w:sz w:val="24"/>
          <w:szCs w:val="24"/>
        </w:rPr>
      </w:pPr>
      <w:bookmarkStart w:id="92" w:name="_Toc98254000"/>
    </w:p>
    <w:p w:rsidR="008D6096" w:rsidRPr="00BA08E8" w:rsidRDefault="008D6096" w:rsidP="008D6096">
      <w:pPr>
        <w:pStyle w:val="23"/>
        <w:numPr>
          <w:ilvl w:val="0"/>
          <w:numId w:val="0"/>
        </w:numPr>
        <w:tabs>
          <w:tab w:val="num" w:pos="0"/>
          <w:tab w:val="num" w:pos="1134"/>
        </w:tabs>
        <w:spacing w:before="0" w:after="0"/>
        <w:rPr>
          <w:rFonts w:ascii="Times New Roman" w:hAnsi="Times New Roman"/>
          <w:sz w:val="24"/>
          <w:szCs w:val="24"/>
        </w:rPr>
      </w:pPr>
      <w:bookmarkStart w:id="93"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93"/>
    </w:p>
    <w:p w:rsidR="008D6096" w:rsidRPr="00BA08E8" w:rsidRDefault="008D6096" w:rsidP="008D6096">
      <w:pPr>
        <w:pStyle w:val="23"/>
        <w:numPr>
          <w:ilvl w:val="0"/>
          <w:numId w:val="0"/>
        </w:numPr>
        <w:tabs>
          <w:tab w:val="num" w:pos="0"/>
          <w:tab w:val="num" w:pos="1134"/>
        </w:tabs>
        <w:spacing w:before="0" w:after="0"/>
        <w:rPr>
          <w:rFonts w:ascii="Times New Roman" w:hAnsi="Times New Roman"/>
          <w:sz w:val="24"/>
          <w:szCs w:val="24"/>
        </w:rPr>
      </w:pPr>
    </w:p>
    <w:p w:rsidR="008D6096" w:rsidRPr="00485B48" w:rsidRDefault="008D6096" w:rsidP="008D6096">
      <w:pPr>
        <w:pStyle w:val="23"/>
        <w:numPr>
          <w:ilvl w:val="1"/>
          <w:numId w:val="20"/>
        </w:numPr>
        <w:tabs>
          <w:tab w:val="num" w:pos="567"/>
        </w:tabs>
        <w:spacing w:before="0" w:after="0"/>
        <w:ind w:left="0" w:firstLine="0"/>
        <w:rPr>
          <w:rFonts w:ascii="Times New Roman" w:hAnsi="Times New Roman"/>
          <w:sz w:val="24"/>
          <w:szCs w:val="24"/>
        </w:rPr>
      </w:pPr>
      <w:bookmarkStart w:id="94" w:name="_Toc251847625"/>
      <w:r w:rsidRPr="00485B48">
        <w:rPr>
          <w:rFonts w:ascii="Times New Roman" w:hAnsi="Times New Roman"/>
          <w:sz w:val="24"/>
          <w:szCs w:val="24"/>
        </w:rPr>
        <w:t>Общие положения</w:t>
      </w:r>
      <w:bookmarkEnd w:id="92"/>
      <w:bookmarkEnd w:id="94"/>
    </w:p>
    <w:p w:rsidR="008D6096" w:rsidRPr="00485B48" w:rsidRDefault="008D6096" w:rsidP="008D6096">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8D6096" w:rsidRPr="00485B48" w:rsidRDefault="008D6096" w:rsidP="008D6096">
      <w:pPr>
        <w:tabs>
          <w:tab w:val="num" w:pos="0"/>
        </w:tabs>
        <w:spacing w:line="240" w:lineRule="auto"/>
        <w:ind w:firstLine="0"/>
        <w:rPr>
          <w:sz w:val="24"/>
          <w:szCs w:val="24"/>
        </w:rPr>
      </w:pPr>
    </w:p>
    <w:p w:rsidR="008D6096" w:rsidRPr="00485B48" w:rsidRDefault="008D6096" w:rsidP="008D6096">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8D6096" w:rsidRPr="00485B48" w:rsidRDefault="008D6096" w:rsidP="008D6096">
      <w:pPr>
        <w:tabs>
          <w:tab w:val="num" w:pos="0"/>
        </w:tabs>
        <w:spacing w:line="240" w:lineRule="auto"/>
        <w:ind w:firstLine="0"/>
        <w:rPr>
          <w:sz w:val="24"/>
          <w:szCs w:val="24"/>
        </w:rPr>
      </w:pPr>
    </w:p>
    <w:p w:rsidR="008D6096" w:rsidRPr="00485B48" w:rsidRDefault="008D6096" w:rsidP="008D6096">
      <w:pPr>
        <w:pStyle w:val="23"/>
        <w:numPr>
          <w:ilvl w:val="1"/>
          <w:numId w:val="20"/>
        </w:numPr>
        <w:tabs>
          <w:tab w:val="num" w:pos="567"/>
        </w:tabs>
        <w:spacing w:before="0" w:after="0"/>
        <w:ind w:left="0" w:firstLine="0"/>
        <w:rPr>
          <w:rFonts w:ascii="Times New Roman" w:hAnsi="Times New Roman"/>
          <w:sz w:val="24"/>
          <w:szCs w:val="24"/>
        </w:rPr>
      </w:pPr>
      <w:bookmarkStart w:id="95" w:name="_Ref93089454"/>
      <w:bookmarkStart w:id="96" w:name="_Toc98254001"/>
      <w:bookmarkStart w:id="97" w:name="_Toc251847626"/>
      <w:bookmarkStart w:id="98" w:name="_Ref55304418"/>
      <w:r w:rsidRPr="00485B48">
        <w:rPr>
          <w:rFonts w:ascii="Times New Roman" w:hAnsi="Times New Roman"/>
          <w:sz w:val="24"/>
          <w:szCs w:val="24"/>
        </w:rPr>
        <w:t>Отборочная стадия</w:t>
      </w:r>
      <w:bookmarkEnd w:id="95"/>
      <w:bookmarkEnd w:id="96"/>
      <w:bookmarkEnd w:id="97"/>
    </w:p>
    <w:p w:rsidR="008D6096" w:rsidRPr="00485B48" w:rsidRDefault="008D6096" w:rsidP="008D6096">
      <w:pPr>
        <w:tabs>
          <w:tab w:val="num" w:pos="0"/>
        </w:tabs>
        <w:spacing w:line="240" w:lineRule="auto"/>
        <w:ind w:firstLine="0"/>
        <w:rPr>
          <w:sz w:val="24"/>
          <w:szCs w:val="24"/>
        </w:rPr>
      </w:pPr>
      <w:r w:rsidRPr="00485B48">
        <w:rPr>
          <w:sz w:val="24"/>
          <w:szCs w:val="24"/>
        </w:rPr>
        <w:t xml:space="preserve">6.2.1. В рамках отборочной стадии </w:t>
      </w:r>
      <w:bookmarkEnd w:id="98"/>
      <w:r w:rsidRPr="00485B48">
        <w:rPr>
          <w:sz w:val="24"/>
          <w:szCs w:val="24"/>
        </w:rPr>
        <w:t>проверяется:</w:t>
      </w:r>
    </w:p>
    <w:p w:rsidR="008D6096" w:rsidRPr="00485B48" w:rsidRDefault="008D6096" w:rsidP="008D6096">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8D6096" w:rsidRPr="00485B48" w:rsidRDefault="008D6096" w:rsidP="008D6096">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8D6096" w:rsidRPr="00485B48" w:rsidRDefault="008D6096" w:rsidP="008D6096">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8D6096" w:rsidRPr="00485B48" w:rsidRDefault="008D6096" w:rsidP="008D6096">
      <w:pPr>
        <w:tabs>
          <w:tab w:val="num" w:pos="0"/>
        </w:tabs>
        <w:spacing w:line="240" w:lineRule="auto"/>
        <w:ind w:firstLine="0"/>
        <w:rPr>
          <w:sz w:val="24"/>
          <w:szCs w:val="24"/>
        </w:rPr>
      </w:pPr>
      <w:bookmarkStart w:id="99" w:name="_Ref55304419"/>
    </w:p>
    <w:p w:rsidR="008D6096" w:rsidRPr="00485B48" w:rsidRDefault="008D6096" w:rsidP="008D6096">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8D6096" w:rsidRPr="00485B48" w:rsidRDefault="008D6096" w:rsidP="008D6096">
      <w:pPr>
        <w:tabs>
          <w:tab w:val="num" w:pos="0"/>
        </w:tabs>
        <w:spacing w:line="240" w:lineRule="auto"/>
        <w:ind w:firstLine="0"/>
        <w:rPr>
          <w:sz w:val="24"/>
          <w:szCs w:val="24"/>
        </w:rPr>
      </w:pPr>
      <w:bookmarkStart w:id="100"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9"/>
      <w:bookmarkEnd w:id="100"/>
    </w:p>
    <w:p w:rsidR="008D6096" w:rsidRPr="00485B48" w:rsidRDefault="008D6096" w:rsidP="008D6096">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8D6096" w:rsidRPr="00485B48" w:rsidRDefault="008D6096" w:rsidP="008D6096">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8D6096" w:rsidRPr="00485B48" w:rsidRDefault="008D6096" w:rsidP="008D6096">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8D6096" w:rsidRPr="00485B48" w:rsidRDefault="008D6096" w:rsidP="008D6096">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8D6096" w:rsidRPr="00485B48" w:rsidRDefault="008D6096" w:rsidP="008D6096">
      <w:pPr>
        <w:tabs>
          <w:tab w:val="num" w:pos="0"/>
        </w:tabs>
        <w:spacing w:line="240" w:lineRule="auto"/>
        <w:ind w:firstLine="0"/>
        <w:rPr>
          <w:sz w:val="24"/>
          <w:szCs w:val="24"/>
        </w:rPr>
      </w:pPr>
    </w:p>
    <w:p w:rsidR="008D6096" w:rsidRPr="00BA08E8" w:rsidRDefault="008D6096" w:rsidP="008D6096">
      <w:pPr>
        <w:tabs>
          <w:tab w:val="num" w:pos="0"/>
        </w:tabs>
        <w:spacing w:line="240" w:lineRule="auto"/>
        <w:ind w:firstLine="0"/>
        <w:rPr>
          <w:i/>
          <w:sz w:val="24"/>
          <w:szCs w:val="24"/>
        </w:rPr>
      </w:pPr>
    </w:p>
    <w:p w:rsidR="00407478" w:rsidRPr="00407478" w:rsidRDefault="008D6096" w:rsidP="00407478">
      <w:pPr>
        <w:pStyle w:val="23"/>
        <w:numPr>
          <w:ilvl w:val="1"/>
          <w:numId w:val="20"/>
        </w:numPr>
        <w:tabs>
          <w:tab w:val="num" w:pos="567"/>
        </w:tabs>
        <w:spacing w:before="0" w:after="0"/>
        <w:ind w:left="0" w:firstLine="0"/>
        <w:rPr>
          <w:rFonts w:ascii="Times New Roman" w:hAnsi="Times New Roman"/>
          <w:sz w:val="24"/>
          <w:szCs w:val="24"/>
        </w:rPr>
      </w:pPr>
      <w:bookmarkStart w:id="101" w:name="_Ref93089457"/>
      <w:bookmarkStart w:id="102" w:name="_Toc98254004"/>
      <w:bookmarkStart w:id="103" w:name="_Toc251847627"/>
      <w:bookmarkStart w:id="104" w:name="_Ref55304422"/>
      <w:r w:rsidRPr="00E61DF3">
        <w:rPr>
          <w:rFonts w:ascii="Times New Roman" w:hAnsi="Times New Roman"/>
          <w:sz w:val="24"/>
          <w:szCs w:val="24"/>
        </w:rPr>
        <w:t>Оценочная стадия</w:t>
      </w:r>
      <w:bookmarkStart w:id="105" w:name="_Ref93697814"/>
      <w:bookmarkStart w:id="106" w:name="_Toc98254003"/>
      <w:bookmarkStart w:id="107" w:name="_Toc251847628"/>
      <w:bookmarkEnd w:id="101"/>
      <w:bookmarkEnd w:id="102"/>
      <w:bookmarkEnd w:id="103"/>
      <w:bookmarkEnd w:id="104"/>
    </w:p>
    <w:p w:rsidR="00407478" w:rsidRDefault="00407478" w:rsidP="00407478">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407478" w:rsidRDefault="00407478" w:rsidP="00407478">
      <w:pPr>
        <w:numPr>
          <w:ilvl w:val="0"/>
          <w:numId w:val="9"/>
        </w:numPr>
        <w:tabs>
          <w:tab w:val="num" w:pos="0"/>
        </w:tabs>
        <w:spacing w:line="240" w:lineRule="auto"/>
        <w:ind w:left="0" w:firstLine="0"/>
        <w:rPr>
          <w:sz w:val="24"/>
          <w:szCs w:val="24"/>
        </w:rPr>
      </w:pPr>
      <w:r>
        <w:rPr>
          <w:sz w:val="24"/>
          <w:szCs w:val="24"/>
        </w:rPr>
        <w:t>стоимость товаров – по наименьшей цене;</w:t>
      </w:r>
    </w:p>
    <w:p w:rsidR="00407478" w:rsidRDefault="00407478" w:rsidP="00407478">
      <w:pPr>
        <w:numPr>
          <w:ilvl w:val="0"/>
          <w:numId w:val="9"/>
        </w:numPr>
        <w:tabs>
          <w:tab w:val="num" w:pos="0"/>
        </w:tabs>
        <w:spacing w:line="240" w:lineRule="auto"/>
        <w:ind w:left="0" w:firstLine="0"/>
        <w:rPr>
          <w:sz w:val="24"/>
          <w:szCs w:val="24"/>
        </w:rPr>
      </w:pPr>
      <w:r>
        <w:rPr>
          <w:sz w:val="24"/>
          <w:szCs w:val="24"/>
        </w:rPr>
        <w:t>тех. характеристики – соответствует;</w:t>
      </w:r>
    </w:p>
    <w:p w:rsidR="00407478" w:rsidRDefault="00407478" w:rsidP="00407478">
      <w:pPr>
        <w:numPr>
          <w:ilvl w:val="0"/>
          <w:numId w:val="9"/>
        </w:numPr>
        <w:tabs>
          <w:tab w:val="num" w:pos="0"/>
        </w:tabs>
        <w:spacing w:line="240" w:lineRule="auto"/>
        <w:ind w:left="0" w:firstLine="0"/>
        <w:rPr>
          <w:sz w:val="24"/>
          <w:szCs w:val="24"/>
        </w:rPr>
      </w:pPr>
      <w:r>
        <w:rPr>
          <w:sz w:val="24"/>
          <w:szCs w:val="24"/>
        </w:rPr>
        <w:t>условия оплаты – по наименьшему предложенному авансированию;</w:t>
      </w:r>
    </w:p>
    <w:p w:rsidR="00407478" w:rsidRDefault="00407478" w:rsidP="00407478">
      <w:pPr>
        <w:numPr>
          <w:ilvl w:val="0"/>
          <w:numId w:val="9"/>
        </w:numPr>
        <w:tabs>
          <w:tab w:val="num" w:pos="0"/>
        </w:tabs>
        <w:spacing w:line="240" w:lineRule="auto"/>
        <w:ind w:left="0" w:firstLine="0"/>
        <w:rPr>
          <w:sz w:val="24"/>
          <w:szCs w:val="24"/>
        </w:rPr>
      </w:pPr>
      <w:r>
        <w:rPr>
          <w:sz w:val="24"/>
          <w:szCs w:val="24"/>
        </w:rPr>
        <w:t>сроки поставки продукции – соответствует;</w:t>
      </w:r>
    </w:p>
    <w:p w:rsidR="00407478" w:rsidRDefault="00407478" w:rsidP="00407478">
      <w:pPr>
        <w:numPr>
          <w:ilvl w:val="0"/>
          <w:numId w:val="9"/>
        </w:numPr>
        <w:tabs>
          <w:tab w:val="num" w:pos="0"/>
        </w:tabs>
        <w:spacing w:line="240" w:lineRule="auto"/>
        <w:ind w:left="0" w:firstLine="0"/>
        <w:rPr>
          <w:sz w:val="24"/>
          <w:szCs w:val="24"/>
        </w:rPr>
      </w:pPr>
      <w:bookmarkStart w:id="108" w:name="_Ref56222744"/>
      <w:r>
        <w:rPr>
          <w:sz w:val="24"/>
          <w:szCs w:val="24"/>
        </w:rPr>
        <w:t>опыт, ресурсные возможности и деловая репутация Участника – по итогам аккредитации.</w:t>
      </w:r>
      <w:bookmarkEnd w:id="108"/>
    </w:p>
    <w:p w:rsidR="00407478" w:rsidRPr="00BA08E8" w:rsidRDefault="00407478" w:rsidP="00407478">
      <w:pPr>
        <w:tabs>
          <w:tab w:val="num" w:pos="0"/>
        </w:tabs>
        <w:spacing w:line="240" w:lineRule="auto"/>
        <w:ind w:firstLine="0"/>
        <w:rPr>
          <w:i/>
          <w:sz w:val="24"/>
          <w:szCs w:val="24"/>
        </w:rPr>
      </w:pPr>
    </w:p>
    <w:p w:rsidR="008D6096" w:rsidRPr="00E61DF3" w:rsidRDefault="008D6096" w:rsidP="008D6096">
      <w:pPr>
        <w:pStyle w:val="23"/>
        <w:numPr>
          <w:ilvl w:val="1"/>
          <w:numId w:val="20"/>
        </w:numPr>
        <w:tabs>
          <w:tab w:val="num" w:pos="567"/>
        </w:tabs>
        <w:spacing w:before="0" w:after="0"/>
        <w:ind w:left="0" w:firstLine="0"/>
        <w:rPr>
          <w:rFonts w:ascii="Times New Roman" w:hAnsi="Times New Roman"/>
          <w:sz w:val="24"/>
          <w:szCs w:val="24"/>
        </w:rPr>
      </w:pPr>
      <w:r w:rsidRPr="00E61DF3">
        <w:rPr>
          <w:rFonts w:ascii="Times New Roman" w:hAnsi="Times New Roman"/>
          <w:sz w:val="24"/>
          <w:szCs w:val="24"/>
        </w:rPr>
        <w:t>Проведение переговоров</w:t>
      </w:r>
      <w:bookmarkEnd w:id="105"/>
      <w:bookmarkEnd w:id="106"/>
      <w:bookmarkEnd w:id="107"/>
    </w:p>
    <w:p w:rsidR="008D6096" w:rsidRPr="00BA08E8" w:rsidRDefault="008D6096" w:rsidP="008D6096">
      <w:pPr>
        <w:tabs>
          <w:tab w:val="num" w:pos="0"/>
        </w:tabs>
        <w:spacing w:line="240" w:lineRule="auto"/>
        <w:ind w:firstLine="0"/>
        <w:rPr>
          <w:i/>
          <w:sz w:val="24"/>
          <w:szCs w:val="24"/>
        </w:rPr>
      </w:pPr>
    </w:p>
    <w:p w:rsidR="008D6096" w:rsidRPr="00485B48" w:rsidRDefault="008D6096" w:rsidP="008D6096">
      <w:pPr>
        <w:tabs>
          <w:tab w:val="num" w:pos="0"/>
        </w:tabs>
        <w:spacing w:line="240" w:lineRule="auto"/>
        <w:ind w:firstLine="0"/>
        <w:rPr>
          <w:sz w:val="24"/>
          <w:szCs w:val="24"/>
        </w:rPr>
      </w:pPr>
      <w:r w:rsidRPr="00485B48">
        <w:rPr>
          <w:sz w:val="24"/>
          <w:szCs w:val="24"/>
        </w:rPr>
        <w:lastRenderedPageBreak/>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8D6096" w:rsidRPr="00485B48" w:rsidRDefault="008D6096" w:rsidP="008D6096">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8D6096" w:rsidRPr="00485B48" w:rsidRDefault="008D6096" w:rsidP="008D6096">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8D6096" w:rsidRPr="00485B48" w:rsidRDefault="008D6096" w:rsidP="008D6096">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8D6096" w:rsidRPr="00485B48" w:rsidRDefault="008D6096" w:rsidP="008D6096">
      <w:pPr>
        <w:tabs>
          <w:tab w:val="num" w:pos="0"/>
        </w:tabs>
        <w:spacing w:line="240" w:lineRule="auto"/>
        <w:ind w:firstLine="0"/>
        <w:rPr>
          <w:sz w:val="24"/>
          <w:szCs w:val="24"/>
        </w:rPr>
      </w:pPr>
    </w:p>
    <w:p w:rsidR="008D6096" w:rsidRPr="00485B48" w:rsidRDefault="008D6096" w:rsidP="008D6096">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8D6096" w:rsidRPr="00485B48" w:rsidRDefault="008D6096" w:rsidP="008D6096">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8D6096" w:rsidRPr="00485B48" w:rsidRDefault="008D6096" w:rsidP="008D6096">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8D6096" w:rsidRPr="00BA08E8" w:rsidRDefault="008D6096" w:rsidP="008D6096">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8D6096" w:rsidRPr="00BA08E8" w:rsidRDefault="008D6096" w:rsidP="008D6096">
      <w:pPr>
        <w:tabs>
          <w:tab w:val="num" w:pos="0"/>
        </w:tabs>
        <w:spacing w:line="240" w:lineRule="auto"/>
        <w:ind w:firstLine="0"/>
        <w:rPr>
          <w:sz w:val="24"/>
          <w:szCs w:val="24"/>
        </w:rPr>
      </w:pPr>
    </w:p>
    <w:p w:rsidR="008D6096" w:rsidRPr="00BA08E8" w:rsidRDefault="008D6096" w:rsidP="008D6096">
      <w:pPr>
        <w:pStyle w:val="111"/>
        <w:pageBreakBefore w:val="0"/>
        <w:numPr>
          <w:ilvl w:val="0"/>
          <w:numId w:val="20"/>
        </w:numPr>
        <w:spacing w:before="0" w:after="0"/>
        <w:ind w:left="0" w:firstLine="0"/>
        <w:jc w:val="both"/>
        <w:rPr>
          <w:rFonts w:ascii="Times New Roman" w:hAnsi="Times New Roman"/>
          <w:sz w:val="24"/>
          <w:szCs w:val="24"/>
        </w:rPr>
      </w:pPr>
      <w:bookmarkStart w:id="109" w:name="_Toc251847629"/>
      <w:bookmarkStart w:id="110" w:name="_Ref55280461"/>
      <w:bookmarkStart w:id="111" w:name="_Toc55285354"/>
      <w:bookmarkStart w:id="112" w:name="_Toc55305386"/>
      <w:bookmarkStart w:id="113" w:name="_Toc57314657"/>
      <w:bookmarkStart w:id="114" w:name="_Toc69728971"/>
      <w:bookmarkStart w:id="115"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9"/>
      <w:r w:rsidRPr="00BA08E8">
        <w:rPr>
          <w:rFonts w:ascii="Times New Roman" w:hAnsi="Times New Roman"/>
          <w:sz w:val="24"/>
          <w:szCs w:val="24"/>
        </w:rPr>
        <w:t xml:space="preserve">  </w:t>
      </w:r>
      <w:bookmarkEnd w:id="110"/>
      <w:bookmarkEnd w:id="111"/>
      <w:bookmarkEnd w:id="112"/>
      <w:bookmarkEnd w:id="113"/>
      <w:bookmarkEnd w:id="114"/>
      <w:bookmarkEnd w:id="115"/>
    </w:p>
    <w:p w:rsidR="008D6096" w:rsidRPr="002A508D" w:rsidRDefault="008D6096" w:rsidP="008D6096">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8D6096" w:rsidRDefault="008D6096" w:rsidP="008D6096">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8D6096" w:rsidRPr="002A508D" w:rsidRDefault="008D6096" w:rsidP="008D6096">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8D6096" w:rsidRDefault="008D6096" w:rsidP="008D6096">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Поданы предложения на неполный лот и объем, суммарно не удовлет</w:t>
      </w:r>
      <w:r>
        <w:rPr>
          <w:rFonts w:ascii="Times New Roman" w:hAnsi="Times New Roman"/>
          <w:b w:val="0"/>
          <w:sz w:val="24"/>
          <w:szCs w:val="24"/>
        </w:rPr>
        <w:t>воряющий  указанную потребность.</w:t>
      </w:r>
    </w:p>
    <w:p w:rsidR="008D6096" w:rsidRPr="00BA08E8" w:rsidRDefault="008D6096" w:rsidP="008D6096">
      <w:pPr>
        <w:pStyle w:val="111"/>
        <w:pageBreakBefore w:val="0"/>
        <w:spacing w:before="0" w:after="0"/>
        <w:jc w:val="both"/>
        <w:rPr>
          <w:rFonts w:ascii="Times New Roman" w:hAnsi="Times New Roman"/>
          <w:sz w:val="24"/>
          <w:szCs w:val="24"/>
        </w:rPr>
      </w:pPr>
    </w:p>
    <w:p w:rsidR="008D6096" w:rsidRPr="00BA08E8" w:rsidRDefault="008D6096" w:rsidP="008D6096">
      <w:pPr>
        <w:tabs>
          <w:tab w:val="num" w:pos="0"/>
        </w:tabs>
        <w:spacing w:line="240" w:lineRule="auto"/>
        <w:ind w:firstLine="0"/>
        <w:rPr>
          <w:sz w:val="24"/>
          <w:szCs w:val="24"/>
        </w:rPr>
      </w:pPr>
    </w:p>
    <w:p w:rsidR="008D6096" w:rsidRPr="00BA08E8" w:rsidRDefault="008D6096" w:rsidP="008D6096">
      <w:pPr>
        <w:pStyle w:val="11112"/>
        <w:numPr>
          <w:ilvl w:val="0"/>
          <w:numId w:val="20"/>
        </w:numPr>
        <w:spacing w:before="0" w:after="0"/>
        <w:ind w:left="0" w:firstLine="0"/>
        <w:rPr>
          <w:rFonts w:ascii="Times New Roman" w:hAnsi="Times New Roman"/>
          <w:sz w:val="24"/>
          <w:szCs w:val="24"/>
        </w:rPr>
      </w:pPr>
      <w:bookmarkStart w:id="116" w:name="_Ref55280474"/>
      <w:bookmarkStart w:id="117" w:name="_Toc55285356"/>
      <w:bookmarkStart w:id="118" w:name="_Toc55305388"/>
      <w:bookmarkStart w:id="119" w:name="_Toc57314659"/>
      <w:bookmarkStart w:id="120" w:name="_Toc69728973"/>
      <w:bookmarkStart w:id="121" w:name="_Toc189545082"/>
      <w:bookmarkStart w:id="122" w:name="_Toc251847631"/>
      <w:r w:rsidRPr="00BA08E8">
        <w:rPr>
          <w:rFonts w:ascii="Times New Roman" w:hAnsi="Times New Roman"/>
          <w:sz w:val="24"/>
          <w:szCs w:val="24"/>
        </w:rPr>
        <w:t>Подписание Договора</w:t>
      </w:r>
      <w:bookmarkEnd w:id="116"/>
      <w:bookmarkEnd w:id="117"/>
      <w:bookmarkEnd w:id="118"/>
      <w:bookmarkEnd w:id="119"/>
      <w:bookmarkEnd w:id="120"/>
      <w:bookmarkEnd w:id="121"/>
      <w:bookmarkEnd w:id="122"/>
    </w:p>
    <w:p w:rsidR="008D6096" w:rsidRPr="00BA08E8" w:rsidRDefault="008D6096" w:rsidP="008D6096">
      <w:pPr>
        <w:pStyle w:val="11112"/>
        <w:spacing w:before="0" w:after="0"/>
        <w:rPr>
          <w:rFonts w:ascii="Times New Roman" w:hAnsi="Times New Roman"/>
          <w:sz w:val="24"/>
          <w:szCs w:val="24"/>
        </w:rPr>
      </w:pPr>
    </w:p>
    <w:p w:rsidR="008D6096" w:rsidRPr="00BA08E8" w:rsidRDefault="008D6096" w:rsidP="008D6096">
      <w:pPr>
        <w:tabs>
          <w:tab w:val="num" w:pos="0"/>
        </w:tabs>
        <w:spacing w:line="240" w:lineRule="auto"/>
        <w:ind w:firstLine="0"/>
        <w:rPr>
          <w:sz w:val="24"/>
          <w:szCs w:val="24"/>
        </w:rPr>
      </w:pPr>
      <w:bookmarkStart w:id="123" w:name="_Ref56222958"/>
      <w:r>
        <w:rPr>
          <w:sz w:val="24"/>
          <w:szCs w:val="24"/>
        </w:rPr>
        <w:t xml:space="preserve">Победитель вправе подписать </w:t>
      </w:r>
      <w:r w:rsidRPr="00BA08E8">
        <w:rPr>
          <w:sz w:val="24"/>
          <w:szCs w:val="24"/>
        </w:rPr>
        <w:t xml:space="preserve">Договор </w:t>
      </w:r>
      <w:r>
        <w:rPr>
          <w:sz w:val="24"/>
          <w:szCs w:val="24"/>
        </w:rPr>
        <w:t>с</w:t>
      </w:r>
      <w:r w:rsidRPr="00BA08E8">
        <w:rPr>
          <w:sz w:val="24"/>
          <w:szCs w:val="24"/>
        </w:rPr>
        <w:t xml:space="preserve"> </w:t>
      </w:r>
      <w:r>
        <w:rPr>
          <w:sz w:val="24"/>
          <w:szCs w:val="24"/>
        </w:rPr>
        <w:t>Обществом</w:t>
      </w:r>
      <w:r w:rsidRPr="00BA08E8">
        <w:rPr>
          <w:sz w:val="24"/>
          <w:szCs w:val="24"/>
        </w:rPr>
        <w:t xml:space="preserve"> в </w:t>
      </w:r>
      <w:r w:rsidRPr="005839E2">
        <w:rPr>
          <w:sz w:val="24"/>
          <w:szCs w:val="24"/>
        </w:rPr>
        <w:t xml:space="preserve">течение 10 р. </w:t>
      </w:r>
      <w:proofErr w:type="spellStart"/>
      <w:r w:rsidRPr="005839E2">
        <w:rPr>
          <w:sz w:val="24"/>
          <w:szCs w:val="24"/>
        </w:rPr>
        <w:t>дн</w:t>
      </w:r>
      <w:proofErr w:type="spellEnd"/>
      <w:r w:rsidRPr="005839E2">
        <w:rPr>
          <w:sz w:val="24"/>
          <w:szCs w:val="24"/>
        </w:rPr>
        <w:t>.</w:t>
      </w:r>
      <w:bookmarkEnd w:id="123"/>
    </w:p>
    <w:p w:rsidR="008D6096" w:rsidRPr="00BA08E8" w:rsidRDefault="008D6096" w:rsidP="008D6096">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Pr>
          <w:sz w:val="24"/>
          <w:szCs w:val="24"/>
        </w:rPr>
        <w:t>Общества</w:t>
      </w:r>
      <w:r w:rsidRPr="00BA08E8">
        <w:rPr>
          <w:sz w:val="24"/>
          <w:szCs w:val="24"/>
        </w:rPr>
        <w:t xml:space="preserve"> и разделом 2.</w:t>
      </w:r>
    </w:p>
    <w:p w:rsidR="008D6096" w:rsidRPr="00BA08E8" w:rsidRDefault="008D6096" w:rsidP="008D6096">
      <w:pPr>
        <w:tabs>
          <w:tab w:val="num" w:pos="0"/>
        </w:tabs>
        <w:spacing w:line="240" w:lineRule="auto"/>
        <w:ind w:firstLine="0"/>
        <w:rPr>
          <w:sz w:val="24"/>
          <w:szCs w:val="24"/>
        </w:rPr>
      </w:pPr>
    </w:p>
    <w:p w:rsidR="008D6096" w:rsidRPr="00BA08E8" w:rsidRDefault="008D6096" w:rsidP="008D6096">
      <w:pPr>
        <w:pStyle w:val="11112"/>
        <w:numPr>
          <w:ilvl w:val="0"/>
          <w:numId w:val="20"/>
        </w:numPr>
        <w:spacing w:before="0" w:after="0"/>
        <w:ind w:left="0" w:firstLine="0"/>
        <w:rPr>
          <w:rFonts w:ascii="Times New Roman" w:hAnsi="Times New Roman"/>
          <w:sz w:val="24"/>
          <w:szCs w:val="24"/>
        </w:rPr>
      </w:pPr>
      <w:bookmarkStart w:id="124" w:name="_Ref55280483"/>
      <w:bookmarkStart w:id="125" w:name="_Toc55285357"/>
      <w:bookmarkStart w:id="126" w:name="_Toc55305389"/>
      <w:bookmarkStart w:id="127" w:name="_Toc57314660"/>
      <w:bookmarkStart w:id="128" w:name="_Toc69728974"/>
      <w:bookmarkStart w:id="129" w:name="_Toc189545083"/>
      <w:bookmarkStart w:id="130" w:name="_Toc251847632"/>
      <w:r w:rsidRPr="00BA08E8">
        <w:rPr>
          <w:rFonts w:ascii="Times New Roman" w:hAnsi="Times New Roman"/>
          <w:sz w:val="24"/>
          <w:szCs w:val="24"/>
        </w:rPr>
        <w:t xml:space="preserve">Уведомление Участников о результатах </w:t>
      </w:r>
      <w:bookmarkEnd w:id="124"/>
      <w:bookmarkEnd w:id="125"/>
      <w:bookmarkEnd w:id="126"/>
      <w:bookmarkEnd w:id="127"/>
      <w:bookmarkEnd w:id="128"/>
      <w:bookmarkEnd w:id="129"/>
      <w:bookmarkEnd w:id="130"/>
      <w:r>
        <w:rPr>
          <w:rFonts w:ascii="Times New Roman" w:hAnsi="Times New Roman"/>
          <w:sz w:val="24"/>
          <w:szCs w:val="24"/>
        </w:rPr>
        <w:t>Открытого запроса предложений</w:t>
      </w:r>
    </w:p>
    <w:p w:rsidR="008D6096" w:rsidRDefault="008D6096" w:rsidP="008D6096">
      <w:pPr>
        <w:tabs>
          <w:tab w:val="num" w:pos="0"/>
        </w:tabs>
        <w:spacing w:line="240" w:lineRule="auto"/>
        <w:ind w:firstLine="0"/>
        <w:rPr>
          <w:sz w:val="24"/>
          <w:szCs w:val="24"/>
        </w:rPr>
      </w:pPr>
      <w:r w:rsidRPr="00436217">
        <w:rPr>
          <w:sz w:val="24"/>
          <w:szCs w:val="24"/>
        </w:rPr>
        <w:t>Уведомление об итогах проведённой Закупочной процедуры размещается на сайте Заказчика, либо на ЭТП,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8D6096" w:rsidRPr="00BA08E8" w:rsidRDefault="008D6096" w:rsidP="008D6096">
      <w:pPr>
        <w:tabs>
          <w:tab w:val="num" w:pos="0"/>
        </w:tabs>
        <w:spacing w:line="240" w:lineRule="auto"/>
        <w:ind w:firstLine="0"/>
        <w:rPr>
          <w:sz w:val="24"/>
          <w:szCs w:val="24"/>
        </w:rPr>
      </w:pPr>
    </w:p>
    <w:p w:rsidR="008D6096" w:rsidRPr="00BA08E8" w:rsidRDefault="008D6096" w:rsidP="008D6096">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r w:rsidRPr="00BA08E8">
        <w:rPr>
          <w:rFonts w:ascii="Times New Roman" w:hAnsi="Times New Roman"/>
          <w:sz w:val="24"/>
          <w:szCs w:val="24"/>
        </w:rPr>
        <w:lastRenderedPageBreak/>
        <w:t>Образцы основных форм документов, включаемых в Предложение</w:t>
      </w:r>
      <w:bookmarkEnd w:id="90"/>
      <w:bookmarkEnd w:id="91"/>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1" w:name="_Toc189545085"/>
      <w:bookmarkStart w:id="132" w:name="_Toc251847634"/>
      <w:r w:rsidRPr="00BA08E8">
        <w:rPr>
          <w:rFonts w:ascii="Times New Roman" w:hAnsi="Times New Roman"/>
          <w:sz w:val="24"/>
          <w:szCs w:val="24"/>
        </w:rPr>
        <w:t>Письмо о подаче оферты (Форма №1)</w:t>
      </w:r>
      <w:bookmarkEnd w:id="131"/>
      <w:bookmarkEnd w:id="132"/>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33" w:name="_Hlt440565644"/>
      <w:bookmarkEnd w:id="133"/>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4" w:name="_Toc98254011"/>
      <w:r w:rsidRPr="00BA08E8">
        <w:rPr>
          <w:b/>
          <w:sz w:val="24"/>
          <w:szCs w:val="24"/>
        </w:rPr>
        <w:lastRenderedPageBreak/>
        <w:t>10.1.1 Инструкции по заполнению</w:t>
      </w:r>
      <w:bookmarkEnd w:id="134"/>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5" w:name="_Toc189545086"/>
      <w:r w:rsidRPr="00BA08E8">
        <w:rPr>
          <w:rFonts w:ascii="Times New Roman" w:hAnsi="Times New Roman"/>
          <w:sz w:val="24"/>
          <w:szCs w:val="24"/>
        </w:rPr>
        <w:br w:type="page"/>
      </w:r>
      <w:bookmarkStart w:id="136" w:name="_Toc251847635"/>
      <w:r w:rsidRPr="00BA08E8">
        <w:rPr>
          <w:rFonts w:ascii="Times New Roman" w:hAnsi="Times New Roman"/>
          <w:sz w:val="24"/>
          <w:szCs w:val="24"/>
        </w:rPr>
        <w:lastRenderedPageBreak/>
        <w:t>Коммерческое предложение (Форма №2)</w:t>
      </w:r>
      <w:bookmarkEnd w:id="135"/>
      <w:bookmarkEnd w:id="136"/>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816617" w:rsidRPr="00BA08E8" w:rsidRDefault="00816617" w:rsidP="00816617">
      <w:pPr>
        <w:tabs>
          <w:tab w:val="num" w:pos="0"/>
        </w:tabs>
        <w:spacing w:line="240" w:lineRule="auto"/>
        <w:ind w:firstLine="0"/>
        <w:rPr>
          <w:b/>
          <w:sz w:val="24"/>
          <w:szCs w:val="24"/>
        </w:rPr>
      </w:pPr>
      <w:r w:rsidRPr="00BA08E8">
        <w:rPr>
          <w:b/>
          <w:sz w:val="24"/>
          <w:szCs w:val="24"/>
        </w:rPr>
        <w:t xml:space="preserve">[Участник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w:t>
      </w:r>
      <w:r>
        <w:rPr>
          <w:b/>
          <w:sz w:val="24"/>
          <w:szCs w:val="24"/>
        </w:rPr>
        <w:t xml:space="preserve">условия доставки, </w:t>
      </w:r>
      <w:r w:rsidRPr="00BA08E8">
        <w:rPr>
          <w:b/>
          <w:sz w:val="24"/>
          <w:szCs w:val="24"/>
        </w:rPr>
        <w:t>условия гарантии и другие необходимые сведения, в соответствии с требованиями раздела 2]</w:t>
      </w:r>
    </w:p>
    <w:p w:rsidR="00816617" w:rsidRPr="00BA08E8" w:rsidRDefault="00816617" w:rsidP="00816617">
      <w:pPr>
        <w:tabs>
          <w:tab w:val="num" w:pos="0"/>
        </w:tabs>
        <w:spacing w:line="240" w:lineRule="auto"/>
        <w:ind w:firstLine="0"/>
        <w:rPr>
          <w:b/>
          <w:sz w:val="24"/>
          <w:szCs w:val="24"/>
        </w:rPr>
      </w:pPr>
    </w:p>
    <w:tbl>
      <w:tblPr>
        <w:tblStyle w:val="af9"/>
        <w:tblW w:w="0" w:type="auto"/>
        <w:tblLook w:val="04A0" w:firstRow="1" w:lastRow="0" w:firstColumn="1" w:lastColumn="0" w:noHBand="0" w:noVBand="1"/>
      </w:tblPr>
      <w:tblGrid>
        <w:gridCol w:w="1197"/>
        <w:gridCol w:w="1822"/>
        <w:gridCol w:w="1221"/>
        <w:gridCol w:w="1232"/>
        <w:gridCol w:w="2149"/>
        <w:gridCol w:w="1843"/>
      </w:tblGrid>
      <w:tr w:rsidR="00816617" w:rsidTr="00816617">
        <w:trPr>
          <w:trHeight w:val="925"/>
        </w:trPr>
        <w:tc>
          <w:tcPr>
            <w:tcW w:w="1197" w:type="dxa"/>
            <w:vAlign w:val="center"/>
          </w:tcPr>
          <w:p w:rsidR="00816617" w:rsidRDefault="00816617" w:rsidP="00BE74EB">
            <w:pPr>
              <w:tabs>
                <w:tab w:val="num" w:pos="0"/>
              </w:tabs>
              <w:spacing w:line="240" w:lineRule="auto"/>
              <w:ind w:firstLine="0"/>
              <w:jc w:val="center"/>
              <w:rPr>
                <w:b/>
                <w:sz w:val="24"/>
                <w:szCs w:val="24"/>
              </w:rPr>
            </w:pPr>
            <w:r>
              <w:rPr>
                <w:b/>
                <w:sz w:val="24"/>
                <w:szCs w:val="24"/>
              </w:rPr>
              <w:t>№ п/п</w:t>
            </w:r>
          </w:p>
        </w:tc>
        <w:tc>
          <w:tcPr>
            <w:tcW w:w="1822" w:type="dxa"/>
            <w:vAlign w:val="center"/>
          </w:tcPr>
          <w:p w:rsidR="00816617" w:rsidRDefault="00816617" w:rsidP="00BE74EB">
            <w:pPr>
              <w:tabs>
                <w:tab w:val="num" w:pos="0"/>
              </w:tabs>
              <w:spacing w:line="240" w:lineRule="auto"/>
              <w:ind w:firstLine="0"/>
              <w:jc w:val="center"/>
              <w:rPr>
                <w:b/>
                <w:sz w:val="24"/>
                <w:szCs w:val="24"/>
              </w:rPr>
            </w:pPr>
            <w:r>
              <w:rPr>
                <w:b/>
                <w:sz w:val="24"/>
                <w:szCs w:val="24"/>
              </w:rPr>
              <w:t>Наименование</w:t>
            </w:r>
          </w:p>
        </w:tc>
        <w:tc>
          <w:tcPr>
            <w:tcW w:w="1221" w:type="dxa"/>
            <w:vAlign w:val="center"/>
          </w:tcPr>
          <w:p w:rsidR="00816617" w:rsidRDefault="00816617" w:rsidP="00BE74EB">
            <w:pPr>
              <w:tabs>
                <w:tab w:val="num" w:pos="0"/>
              </w:tabs>
              <w:spacing w:line="240" w:lineRule="auto"/>
              <w:ind w:firstLine="0"/>
              <w:jc w:val="center"/>
              <w:rPr>
                <w:b/>
                <w:sz w:val="24"/>
                <w:szCs w:val="24"/>
              </w:rPr>
            </w:pPr>
            <w:r>
              <w:rPr>
                <w:b/>
                <w:sz w:val="24"/>
                <w:szCs w:val="24"/>
              </w:rPr>
              <w:t>ед. изм.</w:t>
            </w:r>
          </w:p>
        </w:tc>
        <w:tc>
          <w:tcPr>
            <w:tcW w:w="1232" w:type="dxa"/>
            <w:vAlign w:val="center"/>
          </w:tcPr>
          <w:p w:rsidR="00816617" w:rsidRDefault="00816617" w:rsidP="00BE74EB">
            <w:pPr>
              <w:tabs>
                <w:tab w:val="num" w:pos="0"/>
              </w:tabs>
              <w:spacing w:line="240" w:lineRule="auto"/>
              <w:ind w:firstLine="0"/>
              <w:jc w:val="center"/>
              <w:rPr>
                <w:b/>
                <w:sz w:val="24"/>
                <w:szCs w:val="24"/>
              </w:rPr>
            </w:pPr>
            <w:r>
              <w:rPr>
                <w:b/>
                <w:sz w:val="24"/>
                <w:szCs w:val="24"/>
              </w:rPr>
              <w:t>Кол-во</w:t>
            </w:r>
          </w:p>
        </w:tc>
        <w:tc>
          <w:tcPr>
            <w:tcW w:w="2149" w:type="dxa"/>
            <w:vAlign w:val="center"/>
          </w:tcPr>
          <w:p w:rsidR="00816617" w:rsidRDefault="00816617" w:rsidP="00816617">
            <w:pPr>
              <w:tabs>
                <w:tab w:val="num" w:pos="0"/>
              </w:tabs>
              <w:spacing w:line="240" w:lineRule="auto"/>
              <w:ind w:firstLine="0"/>
              <w:jc w:val="center"/>
              <w:rPr>
                <w:b/>
                <w:sz w:val="24"/>
                <w:szCs w:val="24"/>
              </w:rPr>
            </w:pPr>
            <w:r>
              <w:rPr>
                <w:b/>
                <w:sz w:val="24"/>
                <w:szCs w:val="24"/>
              </w:rPr>
              <w:t xml:space="preserve">Цена за ед., </w:t>
            </w:r>
            <w:r>
              <w:rPr>
                <w:b/>
                <w:i/>
                <w:sz w:val="24"/>
                <w:szCs w:val="24"/>
              </w:rPr>
              <w:t>руб</w:t>
            </w:r>
            <w:r w:rsidR="00EE32E3">
              <w:rPr>
                <w:b/>
                <w:i/>
                <w:sz w:val="24"/>
                <w:szCs w:val="24"/>
              </w:rPr>
              <w:t>.</w:t>
            </w:r>
            <w:r>
              <w:rPr>
                <w:b/>
                <w:sz w:val="24"/>
                <w:szCs w:val="24"/>
              </w:rPr>
              <w:t xml:space="preserve"> (без НДС)</w:t>
            </w:r>
          </w:p>
        </w:tc>
        <w:tc>
          <w:tcPr>
            <w:tcW w:w="1843" w:type="dxa"/>
            <w:vAlign w:val="center"/>
          </w:tcPr>
          <w:p w:rsidR="00816617" w:rsidRDefault="00816617" w:rsidP="00816617">
            <w:pPr>
              <w:tabs>
                <w:tab w:val="num" w:pos="0"/>
              </w:tabs>
              <w:spacing w:line="240" w:lineRule="auto"/>
              <w:ind w:firstLine="0"/>
              <w:jc w:val="center"/>
              <w:rPr>
                <w:b/>
                <w:sz w:val="24"/>
                <w:szCs w:val="24"/>
              </w:rPr>
            </w:pPr>
            <w:r>
              <w:rPr>
                <w:b/>
                <w:sz w:val="24"/>
                <w:szCs w:val="24"/>
              </w:rPr>
              <w:t xml:space="preserve">Стоимость, </w:t>
            </w:r>
            <w:r>
              <w:rPr>
                <w:b/>
                <w:i/>
                <w:sz w:val="24"/>
                <w:szCs w:val="24"/>
              </w:rPr>
              <w:t>руб</w:t>
            </w:r>
            <w:r w:rsidR="00EE32E3">
              <w:rPr>
                <w:b/>
                <w:i/>
                <w:sz w:val="24"/>
                <w:szCs w:val="24"/>
              </w:rPr>
              <w:t>.</w:t>
            </w:r>
            <w:r w:rsidRPr="00A44F65">
              <w:rPr>
                <w:b/>
                <w:i/>
                <w:sz w:val="24"/>
                <w:szCs w:val="24"/>
              </w:rPr>
              <w:t xml:space="preserve"> </w:t>
            </w:r>
            <w:r>
              <w:rPr>
                <w:b/>
                <w:sz w:val="24"/>
                <w:szCs w:val="24"/>
              </w:rPr>
              <w:t>(без НДС)</w:t>
            </w:r>
          </w:p>
        </w:tc>
      </w:tr>
      <w:tr w:rsidR="00816617" w:rsidTr="00EE32E3">
        <w:trPr>
          <w:trHeight w:val="126"/>
        </w:trPr>
        <w:tc>
          <w:tcPr>
            <w:tcW w:w="1197" w:type="dxa"/>
            <w:vAlign w:val="center"/>
          </w:tcPr>
          <w:p w:rsidR="00816617" w:rsidRDefault="00816617" w:rsidP="00BE74EB">
            <w:pPr>
              <w:tabs>
                <w:tab w:val="num" w:pos="0"/>
              </w:tabs>
              <w:spacing w:line="240" w:lineRule="auto"/>
              <w:jc w:val="center"/>
              <w:rPr>
                <w:b/>
                <w:sz w:val="24"/>
                <w:szCs w:val="24"/>
              </w:rPr>
            </w:pPr>
          </w:p>
        </w:tc>
        <w:tc>
          <w:tcPr>
            <w:tcW w:w="1822" w:type="dxa"/>
            <w:vAlign w:val="center"/>
          </w:tcPr>
          <w:p w:rsidR="00816617" w:rsidRDefault="00816617" w:rsidP="00BE74EB">
            <w:pPr>
              <w:tabs>
                <w:tab w:val="num" w:pos="0"/>
              </w:tabs>
              <w:spacing w:line="240" w:lineRule="auto"/>
              <w:jc w:val="center"/>
              <w:rPr>
                <w:b/>
                <w:sz w:val="24"/>
                <w:szCs w:val="24"/>
              </w:rPr>
            </w:pPr>
          </w:p>
        </w:tc>
        <w:tc>
          <w:tcPr>
            <w:tcW w:w="1221" w:type="dxa"/>
            <w:vAlign w:val="center"/>
          </w:tcPr>
          <w:p w:rsidR="00816617" w:rsidRDefault="00816617" w:rsidP="00BE74EB">
            <w:pPr>
              <w:tabs>
                <w:tab w:val="num" w:pos="0"/>
              </w:tabs>
              <w:spacing w:line="240" w:lineRule="auto"/>
              <w:jc w:val="center"/>
              <w:rPr>
                <w:b/>
                <w:sz w:val="24"/>
                <w:szCs w:val="24"/>
              </w:rPr>
            </w:pPr>
          </w:p>
        </w:tc>
        <w:tc>
          <w:tcPr>
            <w:tcW w:w="1232" w:type="dxa"/>
            <w:vAlign w:val="center"/>
          </w:tcPr>
          <w:p w:rsidR="00816617" w:rsidRDefault="00816617" w:rsidP="00BE74EB">
            <w:pPr>
              <w:tabs>
                <w:tab w:val="num" w:pos="0"/>
              </w:tabs>
              <w:spacing w:line="240" w:lineRule="auto"/>
              <w:jc w:val="center"/>
              <w:rPr>
                <w:b/>
                <w:sz w:val="24"/>
                <w:szCs w:val="24"/>
              </w:rPr>
            </w:pPr>
          </w:p>
        </w:tc>
        <w:tc>
          <w:tcPr>
            <w:tcW w:w="2149" w:type="dxa"/>
            <w:vAlign w:val="center"/>
          </w:tcPr>
          <w:p w:rsidR="00816617" w:rsidRDefault="00816617" w:rsidP="00BE74EB">
            <w:pPr>
              <w:tabs>
                <w:tab w:val="num" w:pos="0"/>
              </w:tabs>
              <w:spacing w:line="240" w:lineRule="auto"/>
              <w:jc w:val="center"/>
              <w:rPr>
                <w:b/>
                <w:sz w:val="24"/>
                <w:szCs w:val="24"/>
              </w:rPr>
            </w:pPr>
          </w:p>
        </w:tc>
        <w:tc>
          <w:tcPr>
            <w:tcW w:w="1843" w:type="dxa"/>
            <w:vAlign w:val="center"/>
          </w:tcPr>
          <w:p w:rsidR="00816617" w:rsidRDefault="00816617" w:rsidP="00BE74EB">
            <w:pPr>
              <w:tabs>
                <w:tab w:val="num" w:pos="0"/>
              </w:tabs>
              <w:spacing w:line="240" w:lineRule="auto"/>
              <w:jc w:val="center"/>
              <w:rPr>
                <w:b/>
                <w:sz w:val="24"/>
                <w:szCs w:val="24"/>
              </w:rPr>
            </w:pPr>
          </w:p>
        </w:tc>
      </w:tr>
      <w:tr w:rsidR="00EE32E3" w:rsidTr="00BE74EB">
        <w:trPr>
          <w:trHeight w:val="129"/>
        </w:trPr>
        <w:tc>
          <w:tcPr>
            <w:tcW w:w="7621" w:type="dxa"/>
            <w:gridSpan w:val="5"/>
            <w:vAlign w:val="center"/>
          </w:tcPr>
          <w:p w:rsidR="00EE32E3" w:rsidRDefault="00EE32E3" w:rsidP="00EE32E3">
            <w:pPr>
              <w:tabs>
                <w:tab w:val="num" w:pos="0"/>
              </w:tabs>
              <w:spacing w:line="240" w:lineRule="auto"/>
              <w:jc w:val="right"/>
              <w:rPr>
                <w:b/>
                <w:sz w:val="24"/>
                <w:szCs w:val="24"/>
              </w:rPr>
            </w:pPr>
            <w:r>
              <w:rPr>
                <w:b/>
                <w:sz w:val="24"/>
                <w:szCs w:val="24"/>
              </w:rPr>
              <w:t xml:space="preserve">Итого, </w:t>
            </w:r>
            <w:r w:rsidRPr="00EE32E3">
              <w:rPr>
                <w:b/>
                <w:i/>
                <w:sz w:val="24"/>
                <w:szCs w:val="24"/>
              </w:rPr>
              <w:t>руб</w:t>
            </w:r>
            <w:r>
              <w:rPr>
                <w:b/>
                <w:i/>
                <w:sz w:val="24"/>
                <w:szCs w:val="24"/>
              </w:rPr>
              <w:t>.</w:t>
            </w:r>
            <w:r>
              <w:rPr>
                <w:b/>
                <w:sz w:val="24"/>
                <w:szCs w:val="24"/>
              </w:rPr>
              <w:t xml:space="preserve"> (без НДС)</w:t>
            </w:r>
          </w:p>
        </w:tc>
        <w:tc>
          <w:tcPr>
            <w:tcW w:w="1843" w:type="dxa"/>
            <w:vAlign w:val="center"/>
          </w:tcPr>
          <w:p w:rsidR="00EE32E3" w:rsidRDefault="00EE32E3" w:rsidP="00BE74EB">
            <w:pPr>
              <w:tabs>
                <w:tab w:val="num" w:pos="0"/>
              </w:tabs>
              <w:spacing w:line="240" w:lineRule="auto"/>
              <w:jc w:val="center"/>
              <w:rPr>
                <w:b/>
                <w:sz w:val="24"/>
                <w:szCs w:val="24"/>
              </w:rPr>
            </w:pPr>
          </w:p>
        </w:tc>
      </w:tr>
    </w:tbl>
    <w:p w:rsidR="00816617" w:rsidRPr="00BA08E8" w:rsidRDefault="00816617" w:rsidP="00816617">
      <w:pPr>
        <w:tabs>
          <w:tab w:val="num" w:pos="0"/>
        </w:tabs>
        <w:spacing w:line="240" w:lineRule="auto"/>
        <w:ind w:firstLine="0"/>
        <w:rPr>
          <w:b/>
          <w:sz w:val="24"/>
          <w:szCs w:val="24"/>
        </w:rPr>
      </w:pPr>
    </w:p>
    <w:p w:rsidR="00816617" w:rsidRDefault="00816617" w:rsidP="00816617">
      <w:pPr>
        <w:tabs>
          <w:tab w:val="num" w:pos="0"/>
        </w:tabs>
        <w:spacing w:line="240" w:lineRule="auto"/>
        <w:ind w:firstLine="0"/>
        <w:rPr>
          <w:b/>
          <w:sz w:val="24"/>
          <w:szCs w:val="24"/>
        </w:rPr>
      </w:pPr>
      <w:r>
        <w:rPr>
          <w:b/>
          <w:sz w:val="24"/>
          <w:szCs w:val="24"/>
        </w:rPr>
        <w:t>Условия оплаты: ______</w:t>
      </w:r>
    </w:p>
    <w:p w:rsidR="00816617" w:rsidRPr="00BA08E8" w:rsidRDefault="00816617" w:rsidP="00816617">
      <w:pPr>
        <w:tabs>
          <w:tab w:val="num" w:pos="0"/>
        </w:tabs>
        <w:spacing w:line="240" w:lineRule="auto"/>
        <w:ind w:firstLine="0"/>
        <w:rPr>
          <w:b/>
          <w:sz w:val="24"/>
          <w:szCs w:val="24"/>
        </w:rPr>
      </w:pPr>
      <w:r>
        <w:rPr>
          <w:b/>
          <w:sz w:val="24"/>
          <w:szCs w:val="24"/>
        </w:rPr>
        <w:t>Условия доставки: _____</w:t>
      </w:r>
    </w:p>
    <w:p w:rsidR="00816617" w:rsidRDefault="00816617" w:rsidP="00816617">
      <w:pPr>
        <w:tabs>
          <w:tab w:val="num" w:pos="0"/>
        </w:tabs>
        <w:spacing w:line="240" w:lineRule="auto"/>
        <w:ind w:firstLine="0"/>
        <w:rPr>
          <w:b/>
          <w:sz w:val="24"/>
          <w:szCs w:val="24"/>
        </w:rPr>
      </w:pPr>
      <w:r>
        <w:rPr>
          <w:b/>
          <w:sz w:val="24"/>
          <w:szCs w:val="24"/>
        </w:rPr>
        <w:t xml:space="preserve">Срок </w:t>
      </w:r>
      <w:r w:rsidR="008D6096">
        <w:rPr>
          <w:b/>
          <w:sz w:val="24"/>
          <w:szCs w:val="24"/>
        </w:rPr>
        <w:t>оказания услуг</w:t>
      </w:r>
      <w:r>
        <w:rPr>
          <w:b/>
          <w:sz w:val="24"/>
          <w:szCs w:val="24"/>
        </w:rPr>
        <w:t>: _____</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7" w:name="_Toc98254014"/>
      <w:r w:rsidRPr="00BA08E8">
        <w:rPr>
          <w:b/>
          <w:sz w:val="24"/>
          <w:szCs w:val="24"/>
        </w:rPr>
        <w:t>10.2.1 Инструкции по заполнению</w:t>
      </w:r>
      <w:bookmarkEnd w:id="137"/>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293D07" w:rsidRPr="00BA08E8" w:rsidRDefault="00293D07" w:rsidP="00293D07">
      <w:pPr>
        <w:pStyle w:val="23"/>
        <w:numPr>
          <w:ilvl w:val="0"/>
          <w:numId w:val="0"/>
        </w:numPr>
        <w:spacing w:before="0" w:after="0"/>
        <w:rPr>
          <w:rFonts w:ascii="Times New Roman" w:hAnsi="Times New Roman"/>
          <w:sz w:val="24"/>
          <w:szCs w:val="24"/>
        </w:rPr>
      </w:pPr>
      <w:bookmarkStart w:id="138" w:name="_Ref55335823"/>
      <w:bookmarkStart w:id="139" w:name="_Ref55336359"/>
      <w:bookmarkStart w:id="140" w:name="_Toc57314675"/>
      <w:bookmarkStart w:id="141" w:name="_Toc69728989"/>
      <w:bookmarkStart w:id="142" w:name="_Toc189545088"/>
      <w:bookmarkStart w:id="143" w:name="_Toc251847637"/>
      <w:r w:rsidRPr="00BA08E8">
        <w:rPr>
          <w:rFonts w:ascii="Times New Roman" w:hAnsi="Times New Roman"/>
          <w:sz w:val="24"/>
          <w:szCs w:val="24"/>
        </w:rPr>
        <w:lastRenderedPageBreak/>
        <w:t xml:space="preserve"> </w:t>
      </w: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r w:rsidRPr="00BA08E8">
        <w:rPr>
          <w:rFonts w:ascii="Times New Roman" w:hAnsi="Times New Roman"/>
          <w:sz w:val="24"/>
          <w:szCs w:val="24"/>
        </w:rPr>
        <w:t>Анкета Участника (Форма №4)</w:t>
      </w:r>
      <w:bookmarkEnd w:id="138"/>
      <w:bookmarkEnd w:id="139"/>
      <w:bookmarkEnd w:id="140"/>
      <w:bookmarkEnd w:id="141"/>
      <w:bookmarkEnd w:id="142"/>
      <w:bookmarkEnd w:id="14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«____»____________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44" w:name="_Toc98254035"/>
      <w:r w:rsidRPr="00BA08E8">
        <w:rPr>
          <w:b/>
          <w:sz w:val="24"/>
          <w:szCs w:val="24"/>
        </w:rPr>
        <w:br w:type="page"/>
      </w:r>
      <w:r w:rsidRPr="00BA08E8">
        <w:rPr>
          <w:b/>
          <w:sz w:val="24"/>
          <w:szCs w:val="24"/>
        </w:rPr>
        <w:lastRenderedPageBreak/>
        <w:t>10.4.1. Инструкции по заполнению</w:t>
      </w:r>
      <w:bookmarkEnd w:id="144"/>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sectPr w:rsidR="00743975"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EB" w:rsidRDefault="00BE74EB" w:rsidP="00B768EC">
      <w:pPr>
        <w:spacing w:line="240" w:lineRule="auto"/>
      </w:pPr>
      <w:r>
        <w:separator/>
      </w:r>
    </w:p>
  </w:endnote>
  <w:endnote w:type="continuationSeparator" w:id="0">
    <w:p w:rsidR="00BE74EB" w:rsidRDefault="00BE74EB"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42437"/>
      <w:docPartObj>
        <w:docPartGallery w:val="Page Numbers (Bottom of Page)"/>
        <w:docPartUnique/>
      </w:docPartObj>
    </w:sdtPr>
    <w:sdtContent>
      <w:p w:rsidR="00BE74EB" w:rsidRDefault="00BE74EB">
        <w:pPr>
          <w:pStyle w:val="ad"/>
          <w:jc w:val="right"/>
        </w:pPr>
        <w:r>
          <w:fldChar w:fldCharType="begin"/>
        </w:r>
        <w:r>
          <w:instrText xml:space="preserve"> PAGE   \* MERGEFORMAT </w:instrText>
        </w:r>
        <w:r>
          <w:fldChar w:fldCharType="separate"/>
        </w:r>
        <w:r w:rsidR="0031153C">
          <w:rPr>
            <w:noProof/>
          </w:rPr>
          <w:t>3</w:t>
        </w:r>
        <w:r>
          <w:rPr>
            <w:noProof/>
          </w:rPr>
          <w:fldChar w:fldCharType="end"/>
        </w:r>
      </w:p>
    </w:sdtContent>
  </w:sdt>
  <w:p w:rsidR="00BE74EB" w:rsidRDefault="00BE74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EB" w:rsidRDefault="00BE74EB" w:rsidP="00B768EC">
      <w:pPr>
        <w:spacing w:line="240" w:lineRule="auto"/>
      </w:pPr>
      <w:r>
        <w:separator/>
      </w:r>
    </w:p>
  </w:footnote>
  <w:footnote w:type="continuationSeparator" w:id="0">
    <w:p w:rsidR="00BE74EB" w:rsidRDefault="00BE74EB" w:rsidP="00B768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4"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5" w15:restartNumberingAfterBreak="0">
    <w:nsid w:val="510A2F4A"/>
    <w:multiLevelType w:val="hybridMultilevel"/>
    <w:tmpl w:val="6B120088"/>
    <w:lvl w:ilvl="0" w:tplc="A33A8570">
      <w:numFmt w:val="bullet"/>
      <w:lvlText w:val="-"/>
      <w:lvlJc w:val="left"/>
      <w:pPr>
        <w:ind w:left="786" w:hanging="360"/>
      </w:pPr>
      <w:rPr>
        <w:rFonts w:ascii="Times New Roman" w:eastAsia="Times New Roman" w:hAnsi="Times New Roman"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1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68A26861"/>
    <w:multiLevelType w:val="hybridMultilevel"/>
    <w:tmpl w:val="30BCF3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10"/>
  </w:num>
  <w:num w:numId="6">
    <w:abstractNumId w:val="13"/>
  </w:num>
  <w:num w:numId="7">
    <w:abstractNumId w:val="14"/>
  </w:num>
  <w:num w:numId="8">
    <w:abstractNumId w:val="6"/>
  </w:num>
  <w:num w:numId="9">
    <w:abstractNumId w:val="21"/>
  </w:num>
  <w:num w:numId="10">
    <w:abstractNumId w:val="8"/>
  </w:num>
  <w:num w:numId="11">
    <w:abstractNumId w:val="16"/>
  </w:num>
  <w:num w:numId="12">
    <w:abstractNumId w:val="5"/>
  </w:num>
  <w:num w:numId="13">
    <w:abstractNumId w:val="2"/>
  </w:num>
  <w:num w:numId="14">
    <w:abstractNumId w:val="4"/>
  </w:num>
  <w:num w:numId="15">
    <w:abstractNumId w:val="11"/>
  </w:num>
  <w:num w:numId="16">
    <w:abstractNumId w:val="20"/>
  </w:num>
  <w:num w:numId="17">
    <w:abstractNumId w:val="19"/>
  </w:num>
  <w:num w:numId="18">
    <w:abstractNumId w:val="0"/>
  </w:num>
  <w:num w:numId="19">
    <w:abstractNumId w:val="3"/>
  </w:num>
  <w:num w:numId="20">
    <w:abstractNumId w:val="1"/>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43B8"/>
    <w:rsid w:val="0003123C"/>
    <w:rsid w:val="0004562A"/>
    <w:rsid w:val="00057C0F"/>
    <w:rsid w:val="00086147"/>
    <w:rsid w:val="000B66B1"/>
    <w:rsid w:val="000D72D6"/>
    <w:rsid w:val="000F011F"/>
    <w:rsid w:val="00117D1E"/>
    <w:rsid w:val="001360E5"/>
    <w:rsid w:val="00145613"/>
    <w:rsid w:val="001652F5"/>
    <w:rsid w:val="001A14B5"/>
    <w:rsid w:val="001B3F61"/>
    <w:rsid w:val="001D2136"/>
    <w:rsid w:val="001E1B94"/>
    <w:rsid w:val="00252677"/>
    <w:rsid w:val="00253A7E"/>
    <w:rsid w:val="00280ED4"/>
    <w:rsid w:val="00282B22"/>
    <w:rsid w:val="00291F40"/>
    <w:rsid w:val="00293D07"/>
    <w:rsid w:val="002D2A3C"/>
    <w:rsid w:val="002D37F6"/>
    <w:rsid w:val="002F681F"/>
    <w:rsid w:val="0030697F"/>
    <w:rsid w:val="0031153C"/>
    <w:rsid w:val="00353B92"/>
    <w:rsid w:val="00371CFB"/>
    <w:rsid w:val="003757C5"/>
    <w:rsid w:val="003848B4"/>
    <w:rsid w:val="003B373A"/>
    <w:rsid w:val="003C7D2B"/>
    <w:rsid w:val="00407478"/>
    <w:rsid w:val="00410B83"/>
    <w:rsid w:val="004346E4"/>
    <w:rsid w:val="00436217"/>
    <w:rsid w:val="004477ED"/>
    <w:rsid w:val="0048372F"/>
    <w:rsid w:val="004844AE"/>
    <w:rsid w:val="004930F2"/>
    <w:rsid w:val="004C38BC"/>
    <w:rsid w:val="00510F2F"/>
    <w:rsid w:val="00527842"/>
    <w:rsid w:val="00545E2A"/>
    <w:rsid w:val="0055540D"/>
    <w:rsid w:val="00557613"/>
    <w:rsid w:val="00573BFD"/>
    <w:rsid w:val="005A60E0"/>
    <w:rsid w:val="005B3B36"/>
    <w:rsid w:val="005B510B"/>
    <w:rsid w:val="00626276"/>
    <w:rsid w:val="006762FF"/>
    <w:rsid w:val="00695F5C"/>
    <w:rsid w:val="006B52DE"/>
    <w:rsid w:val="006B6F7A"/>
    <w:rsid w:val="006F0C2E"/>
    <w:rsid w:val="00714E73"/>
    <w:rsid w:val="00725E68"/>
    <w:rsid w:val="00743975"/>
    <w:rsid w:val="0074524E"/>
    <w:rsid w:val="00761382"/>
    <w:rsid w:val="00761CFC"/>
    <w:rsid w:val="007B2A67"/>
    <w:rsid w:val="007D2BE5"/>
    <w:rsid w:val="00816617"/>
    <w:rsid w:val="008435A2"/>
    <w:rsid w:val="00872ED6"/>
    <w:rsid w:val="00884D8C"/>
    <w:rsid w:val="00887A45"/>
    <w:rsid w:val="00893081"/>
    <w:rsid w:val="008B22F4"/>
    <w:rsid w:val="008B53CD"/>
    <w:rsid w:val="008C21CD"/>
    <w:rsid w:val="008D6096"/>
    <w:rsid w:val="008E4511"/>
    <w:rsid w:val="00970AEC"/>
    <w:rsid w:val="00981411"/>
    <w:rsid w:val="00986791"/>
    <w:rsid w:val="009C73B4"/>
    <w:rsid w:val="009E29C8"/>
    <w:rsid w:val="009E5403"/>
    <w:rsid w:val="00A20F7F"/>
    <w:rsid w:val="00A3507B"/>
    <w:rsid w:val="00A73B25"/>
    <w:rsid w:val="00A8094C"/>
    <w:rsid w:val="00AC0410"/>
    <w:rsid w:val="00AE053B"/>
    <w:rsid w:val="00AE7C5D"/>
    <w:rsid w:val="00B169BE"/>
    <w:rsid w:val="00B279F0"/>
    <w:rsid w:val="00B301EE"/>
    <w:rsid w:val="00B31F42"/>
    <w:rsid w:val="00B628CB"/>
    <w:rsid w:val="00B71CA7"/>
    <w:rsid w:val="00B768EC"/>
    <w:rsid w:val="00B801B6"/>
    <w:rsid w:val="00B91D18"/>
    <w:rsid w:val="00BB41E1"/>
    <w:rsid w:val="00BC3B52"/>
    <w:rsid w:val="00BD21EA"/>
    <w:rsid w:val="00BE74EB"/>
    <w:rsid w:val="00C3391A"/>
    <w:rsid w:val="00C42D4E"/>
    <w:rsid w:val="00C46A53"/>
    <w:rsid w:val="00C8428A"/>
    <w:rsid w:val="00C84DF7"/>
    <w:rsid w:val="00C97038"/>
    <w:rsid w:val="00CD14A2"/>
    <w:rsid w:val="00D14AF7"/>
    <w:rsid w:val="00D233A4"/>
    <w:rsid w:val="00D73A3C"/>
    <w:rsid w:val="00D8756C"/>
    <w:rsid w:val="00E1161F"/>
    <w:rsid w:val="00E16C23"/>
    <w:rsid w:val="00E61DF3"/>
    <w:rsid w:val="00E87B35"/>
    <w:rsid w:val="00E95456"/>
    <w:rsid w:val="00EA1953"/>
    <w:rsid w:val="00EE32E3"/>
    <w:rsid w:val="00F230EC"/>
    <w:rsid w:val="00F32366"/>
    <w:rsid w:val="00F40000"/>
    <w:rsid w:val="00F46C94"/>
    <w:rsid w:val="00F655D3"/>
    <w:rsid w:val="00F970B0"/>
    <w:rsid w:val="00FB193E"/>
    <w:rsid w:val="00FE3C47"/>
    <w:rsid w:val="00FE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5EA75-5DC9-4876-A4AC-049FBD0A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table" w:styleId="af9">
    <w:name w:val="Table Grid"/>
    <w:basedOn w:val="a1"/>
    <w:uiPriority w:val="59"/>
    <w:rsid w:val="0081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74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3592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p@saransktv.ru" TargetMode="Externa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1CE7-3332-474A-9315-FD7510C7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62</cp:revision>
  <cp:lastPrinted>2010-12-21T12:55:00Z</cp:lastPrinted>
  <dcterms:created xsi:type="dcterms:W3CDTF">2022-08-09T06:34:00Z</dcterms:created>
  <dcterms:modified xsi:type="dcterms:W3CDTF">2024-08-05T06:33:00Z</dcterms:modified>
</cp:coreProperties>
</file>